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7F3BA" w14:textId="5D854086" w:rsidR="00C01637" w:rsidRPr="00844266" w:rsidRDefault="00C01637" w:rsidP="00C01637">
      <w:pPr>
        <w:rPr>
          <w:rFonts w:ascii="Arial" w:hAnsi="Arial" w:cs="Arial"/>
          <w:color w:val="003399"/>
          <w:sz w:val="22"/>
        </w:rPr>
      </w:pPr>
    </w:p>
    <w:p w14:paraId="357E0954" w14:textId="0530D08A" w:rsidR="00C01637" w:rsidRPr="00844266" w:rsidRDefault="00C01637" w:rsidP="00C01637">
      <w:pPr>
        <w:rPr>
          <w:rFonts w:ascii="Arial" w:hAnsi="Arial" w:cs="Arial"/>
          <w:color w:val="003399"/>
          <w:sz w:val="22"/>
        </w:rPr>
      </w:pPr>
    </w:p>
    <w:p w14:paraId="3F389E6D" w14:textId="7DD87372" w:rsidR="00C01637" w:rsidRPr="00844266" w:rsidRDefault="00297810" w:rsidP="00297810">
      <w:pPr>
        <w:jc w:val="center"/>
        <w:rPr>
          <w:rFonts w:ascii="Arial" w:hAnsi="Arial" w:cs="Arial"/>
          <w:color w:val="003399"/>
          <w:sz w:val="22"/>
        </w:rPr>
      </w:pPr>
      <w:r>
        <w:rPr>
          <w:noProof/>
          <w:lang w:eastAsia="en-GB"/>
        </w:rPr>
        <w:drawing>
          <wp:inline distT="0" distB="0" distL="0" distR="0" wp14:anchorId="73D1DC2A" wp14:editId="2A1F4DC5">
            <wp:extent cx="2209800" cy="2162175"/>
            <wp:effectExtent l="0" t="0" r="0" b="9525"/>
            <wp:docPr id="1" name="Picture 1" descr="C:\Users\rachel\Downloads\IMG-202503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Downloads\IMG-20250314-WA0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8822" cy="2161218"/>
                    </a:xfrm>
                    <a:prstGeom prst="rect">
                      <a:avLst/>
                    </a:prstGeom>
                    <a:noFill/>
                    <a:ln>
                      <a:noFill/>
                    </a:ln>
                  </pic:spPr>
                </pic:pic>
              </a:graphicData>
            </a:graphic>
          </wp:inline>
        </w:drawing>
      </w:r>
    </w:p>
    <w:p w14:paraId="7A229D4D" w14:textId="77777777" w:rsidR="00C01637" w:rsidRPr="00844266" w:rsidRDefault="00C01637" w:rsidP="00C01637">
      <w:pPr>
        <w:rPr>
          <w:rFonts w:ascii="Arial" w:hAnsi="Arial" w:cs="Arial"/>
          <w:color w:val="003399"/>
          <w:sz w:val="22"/>
        </w:rPr>
      </w:pPr>
    </w:p>
    <w:p w14:paraId="1CF98DC8" w14:textId="77777777" w:rsidR="00C01637" w:rsidRPr="00844266" w:rsidRDefault="00C01637" w:rsidP="00C01637">
      <w:pPr>
        <w:rPr>
          <w:rFonts w:ascii="Arial" w:hAnsi="Arial" w:cs="Arial"/>
          <w:color w:val="003399"/>
          <w:sz w:val="22"/>
        </w:rPr>
      </w:pPr>
    </w:p>
    <w:p w14:paraId="3E468574" w14:textId="02A3CCD9" w:rsidR="00C01637" w:rsidRPr="00844266" w:rsidRDefault="00C01637" w:rsidP="00297810">
      <w:pPr>
        <w:jc w:val="center"/>
        <w:rPr>
          <w:rFonts w:ascii="Arial" w:hAnsi="Arial" w:cs="Arial"/>
          <w:color w:val="003399"/>
          <w:sz w:val="48"/>
          <w:szCs w:val="48"/>
        </w:rPr>
      </w:pPr>
    </w:p>
    <w:p w14:paraId="327A9380" w14:textId="6615A41B" w:rsidR="00C01637" w:rsidRPr="001F21C4" w:rsidRDefault="00C01637" w:rsidP="00C01637">
      <w:pPr>
        <w:rPr>
          <w:rFonts w:ascii="Arial" w:hAnsi="Arial" w:cs="Arial"/>
          <w:b/>
          <w:color w:val="000000" w:themeColor="text1"/>
          <w:sz w:val="72"/>
          <w:szCs w:val="72"/>
        </w:rPr>
      </w:pPr>
      <w:r w:rsidRPr="001F21C4">
        <w:rPr>
          <w:rFonts w:ascii="Arial" w:hAnsi="Arial" w:cs="Arial"/>
          <w:b/>
          <w:color w:val="000000" w:themeColor="text1"/>
          <w:sz w:val="72"/>
          <w:szCs w:val="72"/>
        </w:rPr>
        <w:t>Malpractice and Maladministration Policy</w:t>
      </w:r>
    </w:p>
    <w:p w14:paraId="1D8E0E8C" w14:textId="3B90C04C" w:rsidR="008657A3" w:rsidRPr="00FC5C1B" w:rsidRDefault="001C138A" w:rsidP="008657A3">
      <w:pPr>
        <w:rPr>
          <w:rFonts w:ascii="Arial" w:hAnsi="Arial" w:cs="Arial"/>
          <w:b/>
          <w:color w:val="FF0000"/>
          <w:sz w:val="72"/>
          <w:szCs w:val="72"/>
        </w:rPr>
      </w:pPr>
      <w:r>
        <w:rPr>
          <w:rFonts w:ascii="Arial" w:hAnsi="Arial" w:cs="Arial"/>
          <w:color w:val="FF0000"/>
          <w:sz w:val="72"/>
          <w:szCs w:val="72"/>
        </w:rPr>
        <w:t>2025/26</w:t>
      </w:r>
    </w:p>
    <w:p w14:paraId="02558971" w14:textId="77777777" w:rsidR="00C01637" w:rsidRPr="00844266" w:rsidRDefault="00C01637" w:rsidP="00C01637">
      <w:pPr>
        <w:autoSpaceDE w:val="0"/>
        <w:autoSpaceDN w:val="0"/>
        <w:adjustRightInd w:val="0"/>
        <w:rPr>
          <w:rFonts w:ascii="Arial" w:hAnsi="Arial" w:cs="Arial"/>
          <w:sz w:val="22"/>
        </w:rPr>
      </w:pPr>
    </w:p>
    <w:p w14:paraId="26865625" w14:textId="77777777" w:rsidR="00C01637" w:rsidRPr="00844266" w:rsidRDefault="00C01637" w:rsidP="00C01637">
      <w:pPr>
        <w:autoSpaceDE w:val="0"/>
        <w:autoSpaceDN w:val="0"/>
        <w:adjustRightInd w:val="0"/>
        <w:rPr>
          <w:rFonts w:ascii="Arial" w:hAnsi="Arial" w:cs="Arial"/>
          <w:sz w:val="22"/>
        </w:rPr>
      </w:pPr>
    </w:p>
    <w:p w14:paraId="0AA395B9" w14:textId="77777777" w:rsidR="00C01637" w:rsidRPr="00844266" w:rsidRDefault="00C01637" w:rsidP="00C01637">
      <w:pPr>
        <w:autoSpaceDE w:val="0"/>
        <w:autoSpaceDN w:val="0"/>
        <w:adjustRightInd w:val="0"/>
        <w:rPr>
          <w:rFonts w:ascii="Arial" w:hAnsi="Arial" w:cs="Arial"/>
          <w:sz w:val="22"/>
        </w:rPr>
      </w:pPr>
    </w:p>
    <w:tbl>
      <w:tblPr>
        <w:tblpPr w:leftFromText="180" w:rightFromText="180" w:vertAnchor="text" w:horzAnchor="margin" w:tblpY="8"/>
        <w:tblW w:w="923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40"/>
        <w:gridCol w:w="5896"/>
      </w:tblGrid>
      <w:tr w:rsidR="00297810" w:rsidRPr="00844266" w14:paraId="143E9B05" w14:textId="77777777" w:rsidTr="00297810">
        <w:trPr>
          <w:trHeight w:val="129"/>
        </w:trPr>
        <w:tc>
          <w:tcPr>
            <w:tcW w:w="3340" w:type="dxa"/>
            <w:tcBorders>
              <w:top w:val="single" w:sz="8" w:space="0" w:color="000000"/>
              <w:bottom w:val="single" w:sz="8" w:space="0" w:color="000000"/>
              <w:right w:val="single" w:sz="8" w:space="0" w:color="000000"/>
            </w:tcBorders>
          </w:tcPr>
          <w:p w14:paraId="6EFE3021" w14:textId="77777777" w:rsidR="00297810" w:rsidRPr="00844266" w:rsidRDefault="00297810" w:rsidP="00297810">
            <w:pPr>
              <w:pStyle w:val="Default"/>
              <w:rPr>
                <w:rFonts w:ascii="Arial" w:hAnsi="Arial" w:cs="Arial"/>
                <w:b/>
                <w:bCs/>
                <w:sz w:val="22"/>
                <w:szCs w:val="22"/>
              </w:rPr>
            </w:pPr>
            <w:r w:rsidRPr="00844266">
              <w:rPr>
                <w:rFonts w:ascii="Arial" w:hAnsi="Arial" w:cs="Arial"/>
                <w:b/>
                <w:bCs/>
                <w:sz w:val="22"/>
                <w:szCs w:val="22"/>
              </w:rPr>
              <w:t>Centre Name</w:t>
            </w:r>
          </w:p>
        </w:tc>
        <w:tc>
          <w:tcPr>
            <w:tcW w:w="5896" w:type="dxa"/>
            <w:tcBorders>
              <w:top w:val="single" w:sz="8" w:space="0" w:color="000000"/>
              <w:left w:val="single" w:sz="8" w:space="0" w:color="000000"/>
              <w:bottom w:val="single" w:sz="8" w:space="0" w:color="000000"/>
            </w:tcBorders>
          </w:tcPr>
          <w:p w14:paraId="28894BB7" w14:textId="64DCFDD5" w:rsidR="00297810" w:rsidRPr="00844266" w:rsidRDefault="00297810" w:rsidP="00297810">
            <w:pPr>
              <w:pStyle w:val="Default"/>
              <w:rPr>
                <w:rFonts w:ascii="Arial" w:hAnsi="Arial" w:cs="Arial"/>
                <w:sz w:val="22"/>
                <w:szCs w:val="22"/>
              </w:rPr>
            </w:pPr>
            <w:r>
              <w:rPr>
                <w:rFonts w:ascii="Arial" w:hAnsi="Arial" w:cs="Arial"/>
                <w:sz w:val="22"/>
                <w:szCs w:val="22"/>
              </w:rPr>
              <w:t>Larches Sports and Education Centre (LSEC)</w:t>
            </w:r>
          </w:p>
          <w:p w14:paraId="362A6A59" w14:textId="77777777" w:rsidR="00297810" w:rsidRPr="00844266" w:rsidRDefault="00297810" w:rsidP="00297810">
            <w:pPr>
              <w:pStyle w:val="Default"/>
              <w:rPr>
                <w:rFonts w:ascii="Arial" w:hAnsi="Arial" w:cs="Arial"/>
                <w:sz w:val="22"/>
                <w:szCs w:val="22"/>
              </w:rPr>
            </w:pPr>
          </w:p>
        </w:tc>
      </w:tr>
      <w:tr w:rsidR="00297810" w:rsidRPr="00844266" w14:paraId="5C8F8399" w14:textId="77777777" w:rsidTr="00297810">
        <w:trPr>
          <w:trHeight w:val="129"/>
        </w:trPr>
        <w:tc>
          <w:tcPr>
            <w:tcW w:w="3340" w:type="dxa"/>
            <w:tcBorders>
              <w:top w:val="single" w:sz="8" w:space="0" w:color="000000"/>
              <w:bottom w:val="single" w:sz="8" w:space="0" w:color="000000"/>
              <w:right w:val="single" w:sz="8" w:space="0" w:color="000000"/>
            </w:tcBorders>
          </w:tcPr>
          <w:p w14:paraId="40CDDB9E" w14:textId="77777777" w:rsidR="00297810" w:rsidRPr="00844266" w:rsidRDefault="00297810" w:rsidP="00297810">
            <w:pPr>
              <w:pStyle w:val="Default"/>
              <w:rPr>
                <w:rFonts w:ascii="Arial" w:hAnsi="Arial" w:cs="Arial"/>
                <w:sz w:val="22"/>
                <w:szCs w:val="22"/>
              </w:rPr>
            </w:pPr>
            <w:r w:rsidRPr="00844266">
              <w:rPr>
                <w:rFonts w:ascii="Arial" w:hAnsi="Arial" w:cs="Arial"/>
                <w:b/>
                <w:bCs/>
                <w:sz w:val="22"/>
                <w:szCs w:val="22"/>
              </w:rPr>
              <w:t xml:space="preserve">Approved/Reviewed by </w:t>
            </w:r>
          </w:p>
        </w:tc>
        <w:tc>
          <w:tcPr>
            <w:tcW w:w="5896" w:type="dxa"/>
            <w:tcBorders>
              <w:top w:val="single" w:sz="8" w:space="0" w:color="000000"/>
              <w:left w:val="single" w:sz="8" w:space="0" w:color="000000"/>
              <w:bottom w:val="single" w:sz="8" w:space="0" w:color="000000"/>
            </w:tcBorders>
          </w:tcPr>
          <w:p w14:paraId="346F1D35" w14:textId="46A5E207" w:rsidR="00297810" w:rsidRDefault="00297810" w:rsidP="00297810">
            <w:pPr>
              <w:pStyle w:val="Default"/>
              <w:rPr>
                <w:rFonts w:ascii="Arial" w:hAnsi="Arial" w:cs="Arial"/>
                <w:sz w:val="22"/>
                <w:szCs w:val="22"/>
              </w:rPr>
            </w:pPr>
            <w:r>
              <w:rPr>
                <w:rFonts w:ascii="Arial" w:hAnsi="Arial" w:cs="Arial"/>
                <w:sz w:val="22"/>
                <w:szCs w:val="22"/>
              </w:rPr>
              <w:t>Directors of LSEC</w:t>
            </w:r>
          </w:p>
          <w:p w14:paraId="25C047CE" w14:textId="77777777" w:rsidR="00297810" w:rsidRPr="00844266" w:rsidRDefault="00297810" w:rsidP="00297810">
            <w:pPr>
              <w:pStyle w:val="Default"/>
              <w:rPr>
                <w:rFonts w:ascii="Arial" w:hAnsi="Arial" w:cs="Arial"/>
                <w:sz w:val="22"/>
                <w:szCs w:val="22"/>
              </w:rPr>
            </w:pPr>
          </w:p>
        </w:tc>
      </w:tr>
      <w:tr w:rsidR="00297810" w:rsidRPr="00844266" w14:paraId="6CF89291" w14:textId="77777777" w:rsidTr="00297810">
        <w:trPr>
          <w:trHeight w:val="129"/>
        </w:trPr>
        <w:tc>
          <w:tcPr>
            <w:tcW w:w="3340" w:type="dxa"/>
            <w:tcBorders>
              <w:top w:val="single" w:sz="8" w:space="0" w:color="000000"/>
              <w:bottom w:val="single" w:sz="8" w:space="0" w:color="000000"/>
              <w:right w:val="single" w:sz="8" w:space="0" w:color="000000"/>
            </w:tcBorders>
          </w:tcPr>
          <w:p w14:paraId="08B875A7" w14:textId="77777777" w:rsidR="00297810" w:rsidRPr="00844266" w:rsidRDefault="00297810" w:rsidP="00297810">
            <w:pPr>
              <w:pStyle w:val="Default"/>
              <w:rPr>
                <w:rFonts w:ascii="Arial" w:hAnsi="Arial" w:cs="Arial"/>
                <w:sz w:val="22"/>
                <w:szCs w:val="22"/>
              </w:rPr>
            </w:pPr>
            <w:r w:rsidRPr="00844266">
              <w:rPr>
                <w:rFonts w:ascii="Arial" w:hAnsi="Arial" w:cs="Arial"/>
                <w:b/>
                <w:bCs/>
                <w:sz w:val="22"/>
                <w:szCs w:val="22"/>
              </w:rPr>
              <w:t xml:space="preserve">Last Review Date </w:t>
            </w:r>
          </w:p>
        </w:tc>
        <w:tc>
          <w:tcPr>
            <w:tcW w:w="5896" w:type="dxa"/>
            <w:tcBorders>
              <w:top w:val="single" w:sz="8" w:space="0" w:color="000000"/>
              <w:left w:val="single" w:sz="8" w:space="0" w:color="000000"/>
              <w:bottom w:val="single" w:sz="8" w:space="0" w:color="000000"/>
            </w:tcBorders>
          </w:tcPr>
          <w:p w14:paraId="27863ED1" w14:textId="2EC028BA" w:rsidR="00297810" w:rsidRDefault="001C138A" w:rsidP="00297810">
            <w:pPr>
              <w:pStyle w:val="Default"/>
              <w:rPr>
                <w:rFonts w:ascii="Arial" w:hAnsi="Arial" w:cs="Arial"/>
                <w:sz w:val="22"/>
                <w:szCs w:val="22"/>
              </w:rPr>
            </w:pPr>
            <w:r>
              <w:rPr>
                <w:rFonts w:ascii="Arial" w:hAnsi="Arial" w:cs="Arial"/>
                <w:sz w:val="22"/>
                <w:szCs w:val="22"/>
              </w:rPr>
              <w:t>September 2025</w:t>
            </w:r>
          </w:p>
          <w:p w14:paraId="6424A5C6" w14:textId="77777777" w:rsidR="00297810" w:rsidRPr="00844266" w:rsidRDefault="00297810" w:rsidP="00297810">
            <w:pPr>
              <w:pStyle w:val="Default"/>
              <w:rPr>
                <w:rFonts w:ascii="Arial" w:hAnsi="Arial" w:cs="Arial"/>
                <w:sz w:val="22"/>
                <w:szCs w:val="22"/>
              </w:rPr>
            </w:pPr>
          </w:p>
        </w:tc>
      </w:tr>
      <w:tr w:rsidR="00297810" w:rsidRPr="00844266" w14:paraId="4B751051" w14:textId="77777777" w:rsidTr="00297810">
        <w:trPr>
          <w:trHeight w:val="129"/>
        </w:trPr>
        <w:tc>
          <w:tcPr>
            <w:tcW w:w="3340" w:type="dxa"/>
            <w:tcBorders>
              <w:top w:val="single" w:sz="8" w:space="0" w:color="000000"/>
              <w:bottom w:val="single" w:sz="8" w:space="0" w:color="000000"/>
              <w:right w:val="single" w:sz="8" w:space="0" w:color="000000"/>
            </w:tcBorders>
          </w:tcPr>
          <w:p w14:paraId="171BA543" w14:textId="77777777" w:rsidR="00297810" w:rsidRPr="00844266" w:rsidRDefault="00297810" w:rsidP="00297810">
            <w:pPr>
              <w:pStyle w:val="Default"/>
              <w:rPr>
                <w:rFonts w:ascii="Arial" w:hAnsi="Arial" w:cs="Arial"/>
                <w:b/>
                <w:bCs/>
                <w:sz w:val="22"/>
                <w:szCs w:val="22"/>
              </w:rPr>
            </w:pPr>
            <w:r w:rsidRPr="00844266">
              <w:rPr>
                <w:rFonts w:ascii="Arial" w:hAnsi="Arial" w:cs="Arial"/>
                <w:b/>
                <w:bCs/>
                <w:sz w:val="22"/>
                <w:szCs w:val="22"/>
              </w:rPr>
              <w:t>Date of Next Review</w:t>
            </w:r>
          </w:p>
        </w:tc>
        <w:tc>
          <w:tcPr>
            <w:tcW w:w="5896" w:type="dxa"/>
            <w:tcBorders>
              <w:top w:val="single" w:sz="8" w:space="0" w:color="000000"/>
              <w:left w:val="single" w:sz="8" w:space="0" w:color="000000"/>
              <w:bottom w:val="single" w:sz="8" w:space="0" w:color="000000"/>
            </w:tcBorders>
          </w:tcPr>
          <w:p w14:paraId="1A9FB410" w14:textId="01B288EF" w:rsidR="00297810" w:rsidRDefault="001C138A" w:rsidP="00297810">
            <w:pPr>
              <w:pStyle w:val="Default"/>
              <w:rPr>
                <w:rFonts w:ascii="Arial" w:hAnsi="Arial" w:cs="Arial"/>
                <w:sz w:val="22"/>
                <w:szCs w:val="22"/>
              </w:rPr>
            </w:pPr>
            <w:r>
              <w:rPr>
                <w:rFonts w:ascii="Arial" w:hAnsi="Arial" w:cs="Arial"/>
                <w:sz w:val="22"/>
                <w:szCs w:val="22"/>
              </w:rPr>
              <w:t>September 2026</w:t>
            </w:r>
          </w:p>
          <w:p w14:paraId="7BCB908B" w14:textId="77777777" w:rsidR="00297810" w:rsidRPr="00844266" w:rsidRDefault="00297810" w:rsidP="00297810">
            <w:pPr>
              <w:pStyle w:val="Default"/>
              <w:rPr>
                <w:rFonts w:ascii="Arial" w:hAnsi="Arial" w:cs="Arial"/>
                <w:sz w:val="22"/>
                <w:szCs w:val="22"/>
              </w:rPr>
            </w:pPr>
          </w:p>
        </w:tc>
      </w:tr>
    </w:tbl>
    <w:p w14:paraId="40B3A13D" w14:textId="77777777" w:rsidR="00C01637" w:rsidRPr="00844266" w:rsidRDefault="00C01637" w:rsidP="00C01637">
      <w:pPr>
        <w:autoSpaceDE w:val="0"/>
        <w:autoSpaceDN w:val="0"/>
        <w:adjustRightInd w:val="0"/>
        <w:rPr>
          <w:rFonts w:ascii="Arial" w:hAnsi="Arial" w:cs="Arial"/>
          <w:sz w:val="22"/>
        </w:rPr>
      </w:pPr>
    </w:p>
    <w:p w14:paraId="463D827E" w14:textId="77777777" w:rsidR="00C01637" w:rsidRPr="00844266" w:rsidRDefault="00C01637" w:rsidP="00C01637">
      <w:pPr>
        <w:autoSpaceDE w:val="0"/>
        <w:autoSpaceDN w:val="0"/>
        <w:adjustRightInd w:val="0"/>
        <w:rPr>
          <w:rFonts w:ascii="Arial" w:hAnsi="Arial" w:cs="Arial"/>
          <w:sz w:val="22"/>
        </w:rPr>
      </w:pPr>
    </w:p>
    <w:p w14:paraId="680FD0CA" w14:textId="6745A029" w:rsidR="00C01637" w:rsidRPr="00844266" w:rsidRDefault="00C01637" w:rsidP="00C01637">
      <w:pPr>
        <w:autoSpaceDE w:val="0"/>
        <w:autoSpaceDN w:val="0"/>
        <w:adjustRightInd w:val="0"/>
        <w:rPr>
          <w:rFonts w:ascii="Arial" w:hAnsi="Arial" w:cs="Arial"/>
          <w:sz w:val="22"/>
        </w:rPr>
      </w:pPr>
    </w:p>
    <w:p w14:paraId="751E2480" w14:textId="206B3A03" w:rsidR="00C01637" w:rsidRPr="00844266" w:rsidRDefault="00C01637" w:rsidP="00C01637">
      <w:pPr>
        <w:autoSpaceDE w:val="0"/>
        <w:autoSpaceDN w:val="0"/>
        <w:adjustRightInd w:val="0"/>
        <w:rPr>
          <w:rFonts w:ascii="Arial" w:hAnsi="Arial" w:cs="Arial"/>
          <w:sz w:val="22"/>
        </w:rPr>
      </w:pPr>
    </w:p>
    <w:p w14:paraId="4C9D5424" w14:textId="77777777" w:rsidR="00C01637" w:rsidRPr="00844266" w:rsidRDefault="00C01637" w:rsidP="00C01637">
      <w:pPr>
        <w:autoSpaceDE w:val="0"/>
        <w:autoSpaceDN w:val="0"/>
        <w:adjustRightInd w:val="0"/>
        <w:rPr>
          <w:rFonts w:ascii="Arial" w:hAnsi="Arial" w:cs="Arial"/>
          <w:sz w:val="22"/>
        </w:rPr>
      </w:pPr>
    </w:p>
    <w:sdt>
      <w:sdtPr>
        <w:rPr>
          <w:rFonts w:ascii="Century Gothic" w:eastAsiaTheme="minorEastAsia" w:hAnsi="Century Gothic" w:cs="Arial"/>
          <w:b w:val="0"/>
          <w:bCs w:val="0"/>
          <w:color w:val="auto"/>
          <w:sz w:val="22"/>
          <w:szCs w:val="22"/>
          <w:lang w:val="en-GB" w:eastAsia="en-GB"/>
        </w:rPr>
        <w:id w:val="-1093779735"/>
        <w:docPartObj>
          <w:docPartGallery w:val="Table of Contents"/>
          <w:docPartUnique/>
        </w:docPartObj>
      </w:sdtPr>
      <w:sdtEndPr>
        <w:rPr>
          <w:rFonts w:eastAsia="Calibri"/>
          <w:noProof/>
          <w:color w:val="000000"/>
          <w:lang w:eastAsia="en-US"/>
        </w:rPr>
      </w:sdtEndPr>
      <w:sdtContent>
        <w:p w14:paraId="3328A19E" w14:textId="77777777" w:rsidR="00297810" w:rsidRPr="001C138A" w:rsidRDefault="00297810" w:rsidP="00C01637">
          <w:pPr>
            <w:pStyle w:val="TOCHeading"/>
            <w:rPr>
              <w:rFonts w:ascii="Century Gothic" w:eastAsiaTheme="minorEastAsia" w:hAnsi="Century Gothic" w:cs="Arial"/>
              <w:b w:val="0"/>
              <w:bCs w:val="0"/>
              <w:color w:val="auto"/>
              <w:sz w:val="22"/>
              <w:szCs w:val="22"/>
              <w:lang w:val="en-GB" w:eastAsia="en-GB"/>
            </w:rPr>
          </w:pPr>
        </w:p>
        <w:p w14:paraId="417D41A2" w14:textId="38CCF2DB" w:rsidR="00C01637" w:rsidRPr="001C138A" w:rsidRDefault="00C01637" w:rsidP="00C01637">
          <w:pPr>
            <w:pStyle w:val="TOCHeading"/>
            <w:rPr>
              <w:rFonts w:ascii="Century Gothic" w:hAnsi="Century Gothic" w:cs="Arial"/>
              <w:color w:val="FF0000"/>
              <w:sz w:val="22"/>
              <w:szCs w:val="22"/>
            </w:rPr>
          </w:pPr>
          <w:r w:rsidRPr="001C138A">
            <w:rPr>
              <w:rFonts w:ascii="Century Gothic" w:hAnsi="Century Gothic" w:cs="Arial"/>
              <w:color w:val="FF0000"/>
              <w:sz w:val="22"/>
              <w:szCs w:val="22"/>
            </w:rPr>
            <w:t>Contents</w:t>
          </w:r>
        </w:p>
        <w:p w14:paraId="2AB6B529" w14:textId="7676A9F0" w:rsidR="00F216BE" w:rsidRPr="001C138A" w:rsidRDefault="00C01637">
          <w:pPr>
            <w:pStyle w:val="TOC1"/>
            <w:tabs>
              <w:tab w:val="right" w:leader="dot" w:pos="9016"/>
            </w:tabs>
            <w:rPr>
              <w:rFonts w:ascii="Century Gothic" w:hAnsi="Century Gothic"/>
              <w:noProof/>
              <w:kern w:val="2"/>
              <w14:ligatures w14:val="standardContextual"/>
            </w:rPr>
          </w:pPr>
          <w:r w:rsidRPr="001C138A">
            <w:rPr>
              <w:rFonts w:ascii="Century Gothic" w:hAnsi="Century Gothic" w:cs="Arial"/>
            </w:rPr>
            <w:fldChar w:fldCharType="begin"/>
          </w:r>
          <w:r w:rsidRPr="001C138A">
            <w:rPr>
              <w:rFonts w:ascii="Century Gothic" w:hAnsi="Century Gothic" w:cs="Arial"/>
            </w:rPr>
            <w:instrText xml:space="preserve"> TOC \o "1-3" \h \z \u </w:instrText>
          </w:r>
          <w:r w:rsidRPr="001C138A">
            <w:rPr>
              <w:rFonts w:ascii="Century Gothic" w:hAnsi="Century Gothic" w:cs="Arial"/>
            </w:rPr>
            <w:fldChar w:fldCharType="separate"/>
          </w:r>
          <w:hyperlink w:anchor="_Toc146019667" w:history="1">
            <w:r w:rsidR="00F216BE" w:rsidRPr="001C138A">
              <w:rPr>
                <w:rStyle w:val="Hyperlink"/>
                <w:rFonts w:ascii="Century Gothic" w:hAnsi="Century Gothic" w:cs="Arial"/>
                <w:noProof/>
              </w:rPr>
              <w:t>Definitions</w:t>
            </w:r>
            <w:r w:rsidR="00F216BE" w:rsidRPr="001C138A">
              <w:rPr>
                <w:rFonts w:ascii="Century Gothic" w:hAnsi="Century Gothic"/>
                <w:noProof/>
                <w:webHidden/>
              </w:rPr>
              <w:tab/>
            </w:r>
            <w:r w:rsidR="00F216BE" w:rsidRPr="001C138A">
              <w:rPr>
                <w:rFonts w:ascii="Century Gothic" w:hAnsi="Century Gothic"/>
                <w:noProof/>
                <w:webHidden/>
              </w:rPr>
              <w:fldChar w:fldCharType="begin"/>
            </w:r>
            <w:r w:rsidR="00F216BE" w:rsidRPr="001C138A">
              <w:rPr>
                <w:rFonts w:ascii="Century Gothic" w:hAnsi="Century Gothic"/>
                <w:noProof/>
                <w:webHidden/>
              </w:rPr>
              <w:instrText xml:space="preserve"> PAGEREF _Toc146019667 \h </w:instrText>
            </w:r>
            <w:r w:rsidR="00F216BE" w:rsidRPr="001C138A">
              <w:rPr>
                <w:rFonts w:ascii="Century Gothic" w:hAnsi="Century Gothic"/>
                <w:noProof/>
                <w:webHidden/>
              </w:rPr>
            </w:r>
            <w:r w:rsidR="00F216BE" w:rsidRPr="001C138A">
              <w:rPr>
                <w:rFonts w:ascii="Century Gothic" w:hAnsi="Century Gothic"/>
                <w:noProof/>
                <w:webHidden/>
              </w:rPr>
              <w:fldChar w:fldCharType="separate"/>
            </w:r>
            <w:r w:rsidR="00F216BE" w:rsidRPr="001C138A">
              <w:rPr>
                <w:rFonts w:ascii="Century Gothic" w:hAnsi="Century Gothic"/>
                <w:noProof/>
                <w:webHidden/>
              </w:rPr>
              <w:t>2</w:t>
            </w:r>
            <w:r w:rsidR="00F216BE" w:rsidRPr="001C138A">
              <w:rPr>
                <w:rFonts w:ascii="Century Gothic" w:hAnsi="Century Gothic"/>
                <w:noProof/>
                <w:webHidden/>
              </w:rPr>
              <w:fldChar w:fldCharType="end"/>
            </w:r>
          </w:hyperlink>
        </w:p>
        <w:p w14:paraId="3E50A356" w14:textId="2CE3CB43" w:rsidR="00F216BE" w:rsidRPr="001C138A" w:rsidRDefault="001C138A">
          <w:pPr>
            <w:pStyle w:val="TOC1"/>
            <w:tabs>
              <w:tab w:val="right" w:leader="dot" w:pos="9016"/>
            </w:tabs>
            <w:rPr>
              <w:rFonts w:ascii="Century Gothic" w:hAnsi="Century Gothic" w:cs="Arial"/>
              <w:noProof/>
              <w:kern w:val="2"/>
              <w14:ligatures w14:val="standardContextual"/>
            </w:rPr>
          </w:pPr>
          <w:hyperlink w:anchor="_Toc146019668" w:history="1">
            <w:r w:rsidR="00F216BE" w:rsidRPr="001C138A">
              <w:rPr>
                <w:rStyle w:val="Hyperlink"/>
                <w:rFonts w:ascii="Century Gothic" w:hAnsi="Century Gothic" w:cs="Arial"/>
                <w:noProof/>
              </w:rPr>
              <w:t>Purpose of the Policy</w:t>
            </w:r>
            <w:r w:rsidR="00F216BE" w:rsidRPr="001C138A">
              <w:rPr>
                <w:rFonts w:ascii="Century Gothic" w:hAnsi="Century Gothic" w:cs="Arial"/>
                <w:noProof/>
                <w:webHidden/>
              </w:rPr>
              <w:tab/>
            </w:r>
            <w:r w:rsidR="00F216BE" w:rsidRPr="001C138A">
              <w:rPr>
                <w:rFonts w:ascii="Century Gothic" w:hAnsi="Century Gothic" w:cs="Arial"/>
                <w:noProof/>
                <w:webHidden/>
              </w:rPr>
              <w:fldChar w:fldCharType="begin"/>
            </w:r>
            <w:r w:rsidR="00F216BE" w:rsidRPr="001C138A">
              <w:rPr>
                <w:rFonts w:ascii="Century Gothic" w:hAnsi="Century Gothic" w:cs="Arial"/>
                <w:noProof/>
                <w:webHidden/>
              </w:rPr>
              <w:instrText xml:space="preserve"> PAGEREF _Toc146019668 \h </w:instrText>
            </w:r>
            <w:r w:rsidR="00F216BE" w:rsidRPr="001C138A">
              <w:rPr>
                <w:rFonts w:ascii="Century Gothic" w:hAnsi="Century Gothic" w:cs="Arial"/>
                <w:noProof/>
                <w:webHidden/>
              </w:rPr>
            </w:r>
            <w:r w:rsidR="00F216BE" w:rsidRPr="001C138A">
              <w:rPr>
                <w:rFonts w:ascii="Century Gothic" w:hAnsi="Century Gothic" w:cs="Arial"/>
                <w:noProof/>
                <w:webHidden/>
              </w:rPr>
              <w:fldChar w:fldCharType="separate"/>
            </w:r>
            <w:r w:rsidR="00F216BE" w:rsidRPr="001C138A">
              <w:rPr>
                <w:rFonts w:ascii="Century Gothic" w:hAnsi="Century Gothic" w:cs="Arial"/>
                <w:noProof/>
                <w:webHidden/>
              </w:rPr>
              <w:t>2</w:t>
            </w:r>
            <w:r w:rsidR="00F216BE" w:rsidRPr="001C138A">
              <w:rPr>
                <w:rFonts w:ascii="Century Gothic" w:hAnsi="Century Gothic" w:cs="Arial"/>
                <w:noProof/>
                <w:webHidden/>
              </w:rPr>
              <w:fldChar w:fldCharType="end"/>
            </w:r>
          </w:hyperlink>
        </w:p>
        <w:p w14:paraId="3696F1FC" w14:textId="346A98BC" w:rsidR="00F216BE" w:rsidRPr="001C138A" w:rsidRDefault="001C138A">
          <w:pPr>
            <w:pStyle w:val="TOC1"/>
            <w:tabs>
              <w:tab w:val="right" w:leader="dot" w:pos="9016"/>
            </w:tabs>
            <w:rPr>
              <w:rFonts w:ascii="Century Gothic" w:hAnsi="Century Gothic" w:cs="Arial"/>
              <w:noProof/>
              <w:kern w:val="2"/>
              <w14:ligatures w14:val="standardContextual"/>
            </w:rPr>
          </w:pPr>
          <w:hyperlink w:anchor="_Toc146019669" w:history="1">
            <w:r w:rsidR="00F216BE" w:rsidRPr="001C138A">
              <w:rPr>
                <w:rStyle w:val="Hyperlink"/>
                <w:rFonts w:ascii="Century Gothic" w:hAnsi="Century Gothic" w:cs="Arial"/>
                <w:noProof/>
              </w:rPr>
              <w:t>General Principles</w:t>
            </w:r>
            <w:r w:rsidR="00F216BE" w:rsidRPr="001C138A">
              <w:rPr>
                <w:rFonts w:ascii="Century Gothic" w:hAnsi="Century Gothic" w:cs="Arial"/>
                <w:noProof/>
                <w:webHidden/>
              </w:rPr>
              <w:tab/>
            </w:r>
            <w:r w:rsidR="00F216BE" w:rsidRPr="001C138A">
              <w:rPr>
                <w:rFonts w:ascii="Century Gothic" w:hAnsi="Century Gothic" w:cs="Arial"/>
                <w:noProof/>
                <w:webHidden/>
              </w:rPr>
              <w:fldChar w:fldCharType="begin"/>
            </w:r>
            <w:r w:rsidR="00F216BE" w:rsidRPr="001C138A">
              <w:rPr>
                <w:rFonts w:ascii="Century Gothic" w:hAnsi="Century Gothic" w:cs="Arial"/>
                <w:noProof/>
                <w:webHidden/>
              </w:rPr>
              <w:instrText xml:space="preserve"> PAGEREF _Toc146019669 \h </w:instrText>
            </w:r>
            <w:r w:rsidR="00F216BE" w:rsidRPr="001C138A">
              <w:rPr>
                <w:rFonts w:ascii="Century Gothic" w:hAnsi="Century Gothic" w:cs="Arial"/>
                <w:noProof/>
                <w:webHidden/>
              </w:rPr>
            </w:r>
            <w:r w:rsidR="00F216BE" w:rsidRPr="001C138A">
              <w:rPr>
                <w:rFonts w:ascii="Century Gothic" w:hAnsi="Century Gothic" w:cs="Arial"/>
                <w:noProof/>
                <w:webHidden/>
              </w:rPr>
              <w:fldChar w:fldCharType="separate"/>
            </w:r>
            <w:r w:rsidR="00F216BE" w:rsidRPr="001C138A">
              <w:rPr>
                <w:rFonts w:ascii="Century Gothic" w:hAnsi="Century Gothic" w:cs="Arial"/>
                <w:noProof/>
                <w:webHidden/>
              </w:rPr>
              <w:t>3</w:t>
            </w:r>
            <w:r w:rsidR="00F216BE" w:rsidRPr="001C138A">
              <w:rPr>
                <w:rFonts w:ascii="Century Gothic" w:hAnsi="Century Gothic" w:cs="Arial"/>
                <w:noProof/>
                <w:webHidden/>
              </w:rPr>
              <w:fldChar w:fldCharType="end"/>
            </w:r>
          </w:hyperlink>
        </w:p>
        <w:p w14:paraId="57CE1EEC" w14:textId="217B7221" w:rsidR="00F216BE" w:rsidRPr="001C138A" w:rsidRDefault="001C138A">
          <w:pPr>
            <w:pStyle w:val="TOC1"/>
            <w:tabs>
              <w:tab w:val="right" w:leader="dot" w:pos="9016"/>
            </w:tabs>
            <w:rPr>
              <w:rFonts w:ascii="Century Gothic" w:hAnsi="Century Gothic" w:cs="Arial"/>
              <w:noProof/>
              <w:kern w:val="2"/>
              <w14:ligatures w14:val="standardContextual"/>
            </w:rPr>
          </w:pPr>
          <w:hyperlink w:anchor="_Toc146019670" w:history="1">
            <w:r w:rsidR="00F216BE" w:rsidRPr="001C138A">
              <w:rPr>
                <w:rStyle w:val="Hyperlink"/>
                <w:rFonts w:ascii="Century Gothic" w:hAnsi="Century Gothic" w:cs="Arial"/>
                <w:noProof/>
              </w:rPr>
              <w:t>Learner Malpractice</w:t>
            </w:r>
            <w:r w:rsidR="00F216BE" w:rsidRPr="001C138A">
              <w:rPr>
                <w:rFonts w:ascii="Century Gothic" w:hAnsi="Century Gothic" w:cs="Arial"/>
                <w:noProof/>
                <w:webHidden/>
              </w:rPr>
              <w:tab/>
            </w:r>
            <w:r w:rsidR="00F216BE" w:rsidRPr="001C138A">
              <w:rPr>
                <w:rFonts w:ascii="Century Gothic" w:hAnsi="Century Gothic" w:cs="Arial"/>
                <w:noProof/>
                <w:webHidden/>
              </w:rPr>
              <w:fldChar w:fldCharType="begin"/>
            </w:r>
            <w:r w:rsidR="00F216BE" w:rsidRPr="001C138A">
              <w:rPr>
                <w:rFonts w:ascii="Century Gothic" w:hAnsi="Century Gothic" w:cs="Arial"/>
                <w:noProof/>
                <w:webHidden/>
              </w:rPr>
              <w:instrText xml:space="preserve"> PAGEREF _Toc146019670 \h </w:instrText>
            </w:r>
            <w:r w:rsidR="00F216BE" w:rsidRPr="001C138A">
              <w:rPr>
                <w:rFonts w:ascii="Century Gothic" w:hAnsi="Century Gothic" w:cs="Arial"/>
                <w:noProof/>
                <w:webHidden/>
              </w:rPr>
            </w:r>
            <w:r w:rsidR="00F216BE" w:rsidRPr="001C138A">
              <w:rPr>
                <w:rFonts w:ascii="Century Gothic" w:hAnsi="Century Gothic" w:cs="Arial"/>
                <w:noProof/>
                <w:webHidden/>
              </w:rPr>
              <w:fldChar w:fldCharType="separate"/>
            </w:r>
            <w:r w:rsidR="00F216BE" w:rsidRPr="001C138A">
              <w:rPr>
                <w:rFonts w:ascii="Century Gothic" w:hAnsi="Century Gothic" w:cs="Arial"/>
                <w:noProof/>
                <w:webHidden/>
              </w:rPr>
              <w:t>4</w:t>
            </w:r>
            <w:r w:rsidR="00F216BE" w:rsidRPr="001C138A">
              <w:rPr>
                <w:rFonts w:ascii="Century Gothic" w:hAnsi="Century Gothic" w:cs="Arial"/>
                <w:noProof/>
                <w:webHidden/>
              </w:rPr>
              <w:fldChar w:fldCharType="end"/>
            </w:r>
          </w:hyperlink>
        </w:p>
        <w:p w14:paraId="19851D6D" w14:textId="0A88CE9D" w:rsidR="00F216BE" w:rsidRPr="001C138A" w:rsidRDefault="001C138A">
          <w:pPr>
            <w:pStyle w:val="TOC1"/>
            <w:tabs>
              <w:tab w:val="right" w:leader="dot" w:pos="9016"/>
            </w:tabs>
            <w:rPr>
              <w:rFonts w:ascii="Century Gothic" w:hAnsi="Century Gothic" w:cs="Arial"/>
              <w:noProof/>
              <w:kern w:val="2"/>
              <w14:ligatures w14:val="standardContextual"/>
            </w:rPr>
          </w:pPr>
          <w:hyperlink w:anchor="_Toc146019671" w:history="1">
            <w:r w:rsidR="00F216BE" w:rsidRPr="001C138A">
              <w:rPr>
                <w:rStyle w:val="Hyperlink"/>
                <w:rFonts w:ascii="Century Gothic" w:eastAsiaTheme="minorHAnsi" w:hAnsi="Century Gothic" w:cs="Arial"/>
                <w:noProof/>
              </w:rPr>
              <w:t>Centre Staff Malpractice</w:t>
            </w:r>
            <w:r w:rsidR="00F216BE" w:rsidRPr="001C138A">
              <w:rPr>
                <w:rFonts w:ascii="Century Gothic" w:hAnsi="Century Gothic" w:cs="Arial"/>
                <w:noProof/>
                <w:webHidden/>
              </w:rPr>
              <w:tab/>
            </w:r>
            <w:r w:rsidR="00F216BE" w:rsidRPr="001C138A">
              <w:rPr>
                <w:rFonts w:ascii="Century Gothic" w:hAnsi="Century Gothic" w:cs="Arial"/>
                <w:noProof/>
                <w:webHidden/>
              </w:rPr>
              <w:fldChar w:fldCharType="begin"/>
            </w:r>
            <w:r w:rsidR="00F216BE" w:rsidRPr="001C138A">
              <w:rPr>
                <w:rFonts w:ascii="Century Gothic" w:hAnsi="Century Gothic" w:cs="Arial"/>
                <w:noProof/>
                <w:webHidden/>
              </w:rPr>
              <w:instrText xml:space="preserve"> PAGEREF _Toc146019671 \h </w:instrText>
            </w:r>
            <w:r w:rsidR="00F216BE" w:rsidRPr="001C138A">
              <w:rPr>
                <w:rFonts w:ascii="Century Gothic" w:hAnsi="Century Gothic" w:cs="Arial"/>
                <w:noProof/>
                <w:webHidden/>
              </w:rPr>
            </w:r>
            <w:r w:rsidR="00F216BE" w:rsidRPr="001C138A">
              <w:rPr>
                <w:rFonts w:ascii="Century Gothic" w:hAnsi="Century Gothic" w:cs="Arial"/>
                <w:noProof/>
                <w:webHidden/>
              </w:rPr>
              <w:fldChar w:fldCharType="separate"/>
            </w:r>
            <w:r w:rsidR="00F216BE" w:rsidRPr="001C138A">
              <w:rPr>
                <w:rFonts w:ascii="Century Gothic" w:hAnsi="Century Gothic" w:cs="Arial"/>
                <w:noProof/>
                <w:webHidden/>
              </w:rPr>
              <w:t>4</w:t>
            </w:r>
            <w:r w:rsidR="00F216BE" w:rsidRPr="001C138A">
              <w:rPr>
                <w:rFonts w:ascii="Century Gothic" w:hAnsi="Century Gothic" w:cs="Arial"/>
                <w:noProof/>
                <w:webHidden/>
              </w:rPr>
              <w:fldChar w:fldCharType="end"/>
            </w:r>
          </w:hyperlink>
        </w:p>
        <w:p w14:paraId="6685176A" w14:textId="22C6A256" w:rsidR="00C01637" w:rsidRPr="001C138A" w:rsidRDefault="00C01637" w:rsidP="00C01637">
          <w:pPr>
            <w:rPr>
              <w:rFonts w:ascii="Century Gothic" w:hAnsi="Century Gothic" w:cs="Arial"/>
              <w:sz w:val="22"/>
            </w:rPr>
          </w:pPr>
          <w:r w:rsidRPr="001C138A">
            <w:rPr>
              <w:rFonts w:ascii="Century Gothic" w:hAnsi="Century Gothic" w:cs="Arial"/>
              <w:b/>
              <w:bCs/>
              <w:noProof/>
              <w:sz w:val="22"/>
            </w:rPr>
            <w:fldChar w:fldCharType="end"/>
          </w:r>
        </w:p>
      </w:sdtContent>
    </w:sdt>
    <w:p w14:paraId="1701FCD1" w14:textId="530C99EA" w:rsidR="00C01637" w:rsidRPr="001C138A" w:rsidRDefault="00C01637" w:rsidP="00844266">
      <w:pPr>
        <w:pStyle w:val="Headinglevel1"/>
        <w:rPr>
          <w:rFonts w:ascii="Century Gothic" w:hAnsi="Century Gothic" w:cs="Arial"/>
          <w:color w:val="FF0000"/>
          <w:sz w:val="22"/>
          <w:szCs w:val="22"/>
        </w:rPr>
      </w:pPr>
      <w:bookmarkStart w:id="0" w:name="_Toc146019667"/>
      <w:bookmarkStart w:id="1" w:name="_Toc426028502"/>
      <w:r w:rsidRPr="001C138A">
        <w:rPr>
          <w:rFonts w:ascii="Century Gothic" w:hAnsi="Century Gothic" w:cs="Arial"/>
          <w:color w:val="FF0000"/>
          <w:sz w:val="22"/>
          <w:szCs w:val="22"/>
        </w:rPr>
        <w:t>Definitions</w:t>
      </w:r>
      <w:bookmarkEnd w:id="0"/>
    </w:p>
    <w:p w14:paraId="2579953E" w14:textId="352BA6A7" w:rsidR="00C01637" w:rsidRPr="001C138A" w:rsidRDefault="00C01637" w:rsidP="00844266">
      <w:pPr>
        <w:rPr>
          <w:rFonts w:ascii="Century Gothic" w:hAnsi="Century Gothic" w:cs="Arial"/>
          <w:sz w:val="22"/>
          <w:u w:val="single"/>
        </w:rPr>
      </w:pPr>
      <w:r w:rsidRPr="001C138A">
        <w:rPr>
          <w:rFonts w:ascii="Century Gothic" w:hAnsi="Century Gothic" w:cs="Arial"/>
          <w:sz w:val="22"/>
          <w:u w:val="single"/>
        </w:rPr>
        <w:t>Malpractice</w:t>
      </w:r>
    </w:p>
    <w:p w14:paraId="67EDBA4E" w14:textId="31CE229A" w:rsidR="00C01637" w:rsidRPr="001C138A" w:rsidRDefault="00C01637" w:rsidP="00C01637">
      <w:pPr>
        <w:autoSpaceDE w:val="0"/>
        <w:autoSpaceDN w:val="0"/>
        <w:adjustRightInd w:val="0"/>
        <w:spacing w:after="0" w:line="240" w:lineRule="auto"/>
        <w:rPr>
          <w:rFonts w:ascii="Century Gothic" w:hAnsi="Century Gothic" w:cs="Arial"/>
          <w:sz w:val="22"/>
          <w:lang w:eastAsia="en-GB"/>
        </w:rPr>
      </w:pPr>
      <w:r w:rsidRPr="001C138A">
        <w:rPr>
          <w:rFonts w:ascii="Century Gothic" w:hAnsi="Century Gothic" w:cs="Arial"/>
          <w:sz w:val="22"/>
          <w:lang w:eastAsia="en-GB"/>
        </w:rPr>
        <w:t>Malpractice is any activity, neglect or practice which breaches the regulations relating to the assessment and award of qualifications and affects the integrity of the qualification</w:t>
      </w:r>
      <w:r w:rsidR="00844266" w:rsidRPr="001C138A">
        <w:rPr>
          <w:rFonts w:ascii="Century Gothic" w:hAnsi="Century Gothic" w:cs="Arial"/>
          <w:sz w:val="22"/>
          <w:lang w:eastAsia="en-GB"/>
        </w:rPr>
        <w:t>, the centre, or</w:t>
      </w:r>
      <w:r w:rsidRPr="001C138A">
        <w:rPr>
          <w:rFonts w:ascii="Century Gothic" w:hAnsi="Century Gothic" w:cs="Arial"/>
          <w:sz w:val="22"/>
          <w:lang w:eastAsia="en-GB"/>
        </w:rPr>
        <w:t xml:space="preserve"> the </w:t>
      </w:r>
      <w:r w:rsidR="00D52372" w:rsidRPr="001C138A">
        <w:rPr>
          <w:rFonts w:ascii="Century Gothic" w:hAnsi="Century Gothic" w:cs="Arial"/>
          <w:sz w:val="22"/>
          <w:lang w:eastAsia="en-GB"/>
        </w:rPr>
        <w:t>A</w:t>
      </w:r>
      <w:r w:rsidRPr="001C138A">
        <w:rPr>
          <w:rFonts w:ascii="Century Gothic" w:hAnsi="Century Gothic" w:cs="Arial"/>
          <w:sz w:val="22"/>
          <w:lang w:eastAsia="en-GB"/>
        </w:rPr>
        <w:t xml:space="preserve">warding </w:t>
      </w:r>
      <w:r w:rsidR="00D52372" w:rsidRPr="001C138A">
        <w:rPr>
          <w:rFonts w:ascii="Century Gothic" w:hAnsi="Century Gothic" w:cs="Arial"/>
          <w:sz w:val="22"/>
          <w:lang w:eastAsia="en-GB"/>
        </w:rPr>
        <w:t>O</w:t>
      </w:r>
      <w:r w:rsidRPr="001C138A">
        <w:rPr>
          <w:rFonts w:ascii="Century Gothic" w:hAnsi="Century Gothic" w:cs="Arial"/>
          <w:sz w:val="22"/>
          <w:lang w:eastAsia="en-GB"/>
        </w:rPr>
        <w:t xml:space="preserve">rganisation and its reputation. It covers any deliberate actions, neglect or practice which could compromise: </w:t>
      </w:r>
    </w:p>
    <w:p w14:paraId="2EA4DF1E" w14:textId="77777777" w:rsidR="000362A1" w:rsidRPr="001C138A" w:rsidRDefault="000362A1" w:rsidP="00C01637">
      <w:pPr>
        <w:autoSpaceDE w:val="0"/>
        <w:autoSpaceDN w:val="0"/>
        <w:adjustRightInd w:val="0"/>
        <w:spacing w:after="0" w:line="240" w:lineRule="auto"/>
        <w:rPr>
          <w:rFonts w:ascii="Century Gothic" w:hAnsi="Century Gothic" w:cs="Arial"/>
          <w:sz w:val="22"/>
          <w:lang w:eastAsia="en-GB"/>
        </w:rPr>
      </w:pPr>
    </w:p>
    <w:p w14:paraId="26112CBC" w14:textId="77777777" w:rsidR="00C01637" w:rsidRPr="001C138A" w:rsidRDefault="00C01637" w:rsidP="00C01637">
      <w:pPr>
        <w:numPr>
          <w:ilvl w:val="0"/>
          <w:numId w:val="18"/>
        </w:numPr>
        <w:autoSpaceDE w:val="0"/>
        <w:autoSpaceDN w:val="0"/>
        <w:adjustRightInd w:val="0"/>
        <w:spacing w:after="5" w:line="240" w:lineRule="auto"/>
        <w:rPr>
          <w:rFonts w:ascii="Century Gothic" w:hAnsi="Century Gothic" w:cs="Arial"/>
          <w:sz w:val="22"/>
          <w:lang w:eastAsia="en-GB"/>
        </w:rPr>
      </w:pPr>
      <w:r w:rsidRPr="001C138A">
        <w:rPr>
          <w:rFonts w:ascii="Century Gothic" w:hAnsi="Century Gothic" w:cs="Arial"/>
          <w:sz w:val="22"/>
          <w:lang w:eastAsia="en-GB"/>
        </w:rPr>
        <w:t xml:space="preserve">The assessment process </w:t>
      </w:r>
    </w:p>
    <w:p w14:paraId="7BEDFF6F" w14:textId="77777777" w:rsidR="00C01637" w:rsidRPr="001C138A" w:rsidRDefault="00C01637" w:rsidP="00C01637">
      <w:pPr>
        <w:numPr>
          <w:ilvl w:val="0"/>
          <w:numId w:val="18"/>
        </w:numPr>
        <w:autoSpaceDE w:val="0"/>
        <w:autoSpaceDN w:val="0"/>
        <w:adjustRightInd w:val="0"/>
        <w:spacing w:after="5" w:line="240" w:lineRule="auto"/>
        <w:rPr>
          <w:rFonts w:ascii="Century Gothic" w:hAnsi="Century Gothic" w:cs="Arial"/>
          <w:sz w:val="22"/>
          <w:lang w:eastAsia="en-GB"/>
        </w:rPr>
      </w:pPr>
      <w:r w:rsidRPr="001C138A">
        <w:rPr>
          <w:rFonts w:ascii="Century Gothic" w:hAnsi="Century Gothic" w:cs="Arial"/>
          <w:sz w:val="22"/>
          <w:lang w:eastAsia="en-GB"/>
        </w:rPr>
        <w:t xml:space="preserve">The integrity of a regulated qualification </w:t>
      </w:r>
    </w:p>
    <w:p w14:paraId="746D4F0A" w14:textId="77777777" w:rsidR="00C01637" w:rsidRPr="001C138A" w:rsidRDefault="00C01637" w:rsidP="00C01637">
      <w:pPr>
        <w:numPr>
          <w:ilvl w:val="0"/>
          <w:numId w:val="18"/>
        </w:numPr>
        <w:autoSpaceDE w:val="0"/>
        <w:autoSpaceDN w:val="0"/>
        <w:adjustRightInd w:val="0"/>
        <w:spacing w:after="5" w:line="240" w:lineRule="auto"/>
        <w:rPr>
          <w:rFonts w:ascii="Century Gothic" w:hAnsi="Century Gothic" w:cs="Arial"/>
          <w:sz w:val="22"/>
          <w:lang w:eastAsia="en-GB"/>
        </w:rPr>
      </w:pPr>
      <w:r w:rsidRPr="001C138A">
        <w:rPr>
          <w:rFonts w:ascii="Century Gothic" w:hAnsi="Century Gothic" w:cs="Arial"/>
          <w:sz w:val="22"/>
          <w:lang w:eastAsia="en-GB"/>
        </w:rPr>
        <w:t xml:space="preserve">The validity of a result or certificate </w:t>
      </w:r>
    </w:p>
    <w:p w14:paraId="207E2D71" w14:textId="1E19806F" w:rsidR="00C01637" w:rsidRPr="001C138A" w:rsidRDefault="00C01637" w:rsidP="00C01637">
      <w:pPr>
        <w:numPr>
          <w:ilvl w:val="0"/>
          <w:numId w:val="18"/>
        </w:numPr>
        <w:autoSpaceDE w:val="0"/>
        <w:autoSpaceDN w:val="0"/>
        <w:adjustRightInd w:val="0"/>
        <w:spacing w:after="5" w:line="240" w:lineRule="auto"/>
        <w:rPr>
          <w:rFonts w:ascii="Century Gothic" w:hAnsi="Century Gothic" w:cs="Arial"/>
          <w:sz w:val="22"/>
          <w:lang w:eastAsia="en-GB"/>
        </w:rPr>
      </w:pPr>
      <w:r w:rsidRPr="001C138A">
        <w:rPr>
          <w:rFonts w:ascii="Century Gothic" w:hAnsi="Century Gothic" w:cs="Arial"/>
          <w:sz w:val="22"/>
          <w:lang w:eastAsia="en-GB"/>
        </w:rPr>
        <w:t xml:space="preserve">The reputation and credibility of </w:t>
      </w:r>
      <w:r w:rsidR="00422F2A" w:rsidRPr="001C138A">
        <w:rPr>
          <w:rFonts w:ascii="Century Gothic" w:hAnsi="Century Gothic" w:cs="Arial"/>
          <w:sz w:val="22"/>
          <w:lang w:eastAsia="en-GB"/>
        </w:rPr>
        <w:t>the centre</w:t>
      </w:r>
      <w:r w:rsidRPr="001C138A">
        <w:rPr>
          <w:rFonts w:ascii="Century Gothic" w:hAnsi="Century Gothic" w:cs="Arial"/>
          <w:sz w:val="22"/>
          <w:lang w:eastAsia="en-GB"/>
        </w:rPr>
        <w:t xml:space="preserve">, or, </w:t>
      </w:r>
    </w:p>
    <w:p w14:paraId="4B631996" w14:textId="02D5186F" w:rsidR="00C01637" w:rsidRPr="001C138A" w:rsidRDefault="00C01637" w:rsidP="00C01637">
      <w:pPr>
        <w:numPr>
          <w:ilvl w:val="0"/>
          <w:numId w:val="18"/>
        </w:numPr>
        <w:autoSpaceDE w:val="0"/>
        <w:autoSpaceDN w:val="0"/>
        <w:adjustRightInd w:val="0"/>
        <w:spacing w:after="0" w:line="240" w:lineRule="auto"/>
        <w:rPr>
          <w:rFonts w:ascii="Century Gothic" w:hAnsi="Century Gothic" w:cs="Arial"/>
          <w:sz w:val="22"/>
          <w:lang w:eastAsia="en-GB"/>
        </w:rPr>
      </w:pPr>
      <w:r w:rsidRPr="001C138A">
        <w:rPr>
          <w:rFonts w:ascii="Century Gothic" w:hAnsi="Century Gothic" w:cs="Arial"/>
          <w:sz w:val="22"/>
          <w:lang w:eastAsia="en-GB"/>
        </w:rPr>
        <w:t xml:space="preserve">The qualification or the wider qualifications community </w:t>
      </w:r>
    </w:p>
    <w:p w14:paraId="4259D014" w14:textId="77777777" w:rsidR="00C01637" w:rsidRPr="001C138A" w:rsidRDefault="00C01637" w:rsidP="00C01637">
      <w:pPr>
        <w:pStyle w:val="ListParagraph"/>
        <w:autoSpaceDE w:val="0"/>
        <w:autoSpaceDN w:val="0"/>
        <w:adjustRightInd w:val="0"/>
        <w:rPr>
          <w:rFonts w:ascii="Century Gothic" w:hAnsi="Century Gothic" w:cs="Arial"/>
          <w:sz w:val="22"/>
          <w:szCs w:val="22"/>
          <w:lang w:eastAsia="en-GB"/>
        </w:rPr>
      </w:pPr>
    </w:p>
    <w:p w14:paraId="4875EBB3" w14:textId="08F3A0A1" w:rsidR="00C01637" w:rsidRPr="001C138A" w:rsidRDefault="00844266" w:rsidP="00C01637">
      <w:pPr>
        <w:autoSpaceDE w:val="0"/>
        <w:autoSpaceDN w:val="0"/>
        <w:adjustRightInd w:val="0"/>
        <w:rPr>
          <w:rFonts w:ascii="Century Gothic" w:hAnsi="Century Gothic" w:cs="Arial"/>
          <w:sz w:val="22"/>
          <w:u w:val="single"/>
          <w:lang w:eastAsia="en-GB"/>
        </w:rPr>
      </w:pPr>
      <w:r w:rsidRPr="001C138A">
        <w:rPr>
          <w:rFonts w:ascii="Century Gothic" w:hAnsi="Century Gothic" w:cs="Arial"/>
          <w:sz w:val="22"/>
          <w:u w:val="single"/>
          <w:lang w:eastAsia="en-GB"/>
        </w:rPr>
        <w:t>Maladministration</w:t>
      </w:r>
    </w:p>
    <w:p w14:paraId="7F8D4511" w14:textId="6A127F82" w:rsidR="00C01637" w:rsidRPr="001C138A" w:rsidRDefault="00C01637" w:rsidP="00C01637">
      <w:pPr>
        <w:autoSpaceDE w:val="0"/>
        <w:autoSpaceDN w:val="0"/>
        <w:adjustRightInd w:val="0"/>
        <w:rPr>
          <w:rFonts w:ascii="Century Gothic" w:hAnsi="Century Gothic" w:cs="Arial"/>
          <w:sz w:val="22"/>
          <w:lang w:eastAsia="en-GB"/>
        </w:rPr>
      </w:pPr>
      <w:r w:rsidRPr="001C138A">
        <w:rPr>
          <w:rFonts w:ascii="Century Gothic" w:hAnsi="Century Gothic" w:cs="Arial"/>
          <w:sz w:val="22"/>
          <w:lang w:eastAsia="en-GB"/>
        </w:rPr>
        <w:t>Maladministration is any non-intentional activity, neglect or practice where a centre or learner does not comply with the requirements for delivery of the qualification</w:t>
      </w:r>
      <w:r w:rsidR="007E7188" w:rsidRPr="001C138A">
        <w:rPr>
          <w:rFonts w:ascii="Century Gothic" w:hAnsi="Century Gothic" w:cs="Arial"/>
          <w:sz w:val="22"/>
          <w:lang w:eastAsia="en-GB"/>
        </w:rPr>
        <w:t>.</w:t>
      </w:r>
    </w:p>
    <w:p w14:paraId="66A520F1" w14:textId="5360DA98" w:rsidR="00C01637" w:rsidRPr="001C138A" w:rsidRDefault="00C01637" w:rsidP="00844266">
      <w:pPr>
        <w:autoSpaceDE w:val="0"/>
        <w:autoSpaceDN w:val="0"/>
        <w:adjustRightInd w:val="0"/>
        <w:rPr>
          <w:rFonts w:ascii="Century Gothic" w:hAnsi="Century Gothic" w:cs="Arial"/>
          <w:sz w:val="22"/>
          <w:u w:val="single"/>
          <w:lang w:eastAsia="en-GB"/>
        </w:rPr>
      </w:pPr>
      <w:r w:rsidRPr="001C138A">
        <w:rPr>
          <w:rFonts w:ascii="Century Gothic" w:hAnsi="Century Gothic" w:cs="Arial"/>
          <w:sz w:val="22"/>
          <w:u w:val="single"/>
          <w:lang w:eastAsia="en-GB"/>
        </w:rPr>
        <w:t>Plagiarism</w:t>
      </w:r>
    </w:p>
    <w:p w14:paraId="32AF8327" w14:textId="01245661" w:rsidR="00422F2A" w:rsidRPr="001C138A" w:rsidRDefault="00422F2A" w:rsidP="00422F2A">
      <w:pPr>
        <w:autoSpaceDE w:val="0"/>
        <w:autoSpaceDN w:val="0"/>
        <w:adjustRightInd w:val="0"/>
        <w:spacing w:after="0" w:line="240" w:lineRule="auto"/>
        <w:rPr>
          <w:rFonts w:ascii="Century Gothic" w:hAnsi="Century Gothic" w:cs="Arial"/>
          <w:sz w:val="22"/>
          <w:lang w:eastAsia="en-GB"/>
        </w:rPr>
      </w:pPr>
      <w:r w:rsidRPr="001C138A">
        <w:rPr>
          <w:rFonts w:ascii="Century Gothic" w:hAnsi="Century Gothic" w:cs="Arial"/>
          <w:sz w:val="22"/>
          <w:lang w:eastAsia="en-GB"/>
        </w:rPr>
        <w:t>Plagiarism</w:t>
      </w:r>
      <w:r w:rsidR="00844266" w:rsidRPr="001C138A">
        <w:rPr>
          <w:rFonts w:ascii="Century Gothic" w:hAnsi="Century Gothic" w:cs="Arial"/>
          <w:sz w:val="22"/>
          <w:lang w:eastAsia="en-GB"/>
        </w:rPr>
        <w:t xml:space="preserve"> is</w:t>
      </w:r>
      <w:r w:rsidRPr="001C138A">
        <w:rPr>
          <w:rFonts w:ascii="Century Gothic" w:hAnsi="Century Gothic" w:cs="Arial"/>
          <w:sz w:val="22"/>
          <w:lang w:eastAsia="en-GB"/>
        </w:rPr>
        <w:t xml:space="preserve"> represent</w:t>
      </w:r>
      <w:r w:rsidR="00B5490E" w:rsidRPr="001C138A">
        <w:rPr>
          <w:rFonts w:ascii="Century Gothic" w:hAnsi="Century Gothic" w:cs="Arial"/>
          <w:sz w:val="22"/>
          <w:lang w:eastAsia="en-GB"/>
        </w:rPr>
        <w:t>ing</w:t>
      </w:r>
      <w:r w:rsidR="007D1620" w:rsidRPr="001C138A">
        <w:rPr>
          <w:rFonts w:ascii="Century Gothic" w:hAnsi="Century Gothic" w:cs="Arial"/>
          <w:sz w:val="22"/>
          <w:lang w:eastAsia="en-GB"/>
        </w:rPr>
        <w:t xml:space="preserve"> </w:t>
      </w:r>
      <w:r w:rsidRPr="001C138A">
        <w:rPr>
          <w:rFonts w:ascii="Century Gothic" w:hAnsi="Century Gothic" w:cs="Arial"/>
          <w:sz w:val="22"/>
          <w:lang w:eastAsia="en-GB"/>
        </w:rPr>
        <w:t xml:space="preserve">the ideas or work of another person as the </w:t>
      </w:r>
      <w:r w:rsidR="00844266" w:rsidRPr="001C138A">
        <w:rPr>
          <w:rFonts w:ascii="Century Gothic" w:hAnsi="Century Gothic" w:cs="Arial"/>
          <w:sz w:val="22"/>
          <w:lang w:eastAsia="en-GB"/>
        </w:rPr>
        <w:t>learner</w:t>
      </w:r>
      <w:r w:rsidRPr="001C138A">
        <w:rPr>
          <w:rFonts w:ascii="Century Gothic" w:hAnsi="Century Gothic" w:cs="Arial"/>
          <w:sz w:val="22"/>
          <w:lang w:eastAsia="en-GB"/>
        </w:rPr>
        <w:t xml:space="preserve">’s own. </w:t>
      </w:r>
    </w:p>
    <w:p w14:paraId="1CB91392" w14:textId="20D77ED6" w:rsidR="00C01637" w:rsidRPr="001C138A" w:rsidRDefault="00C01637" w:rsidP="00C01637">
      <w:pPr>
        <w:pStyle w:val="Headinglevel1"/>
        <w:spacing w:before="240" w:line="276" w:lineRule="auto"/>
        <w:rPr>
          <w:rFonts w:ascii="Century Gothic" w:hAnsi="Century Gothic" w:cs="Arial"/>
          <w:color w:val="FF0000"/>
          <w:sz w:val="22"/>
          <w:szCs w:val="22"/>
        </w:rPr>
      </w:pPr>
      <w:bookmarkStart w:id="2" w:name="_Toc146019668"/>
      <w:r w:rsidRPr="001C138A">
        <w:rPr>
          <w:rFonts w:ascii="Century Gothic" w:hAnsi="Century Gothic" w:cs="Arial"/>
          <w:color w:val="FF0000"/>
          <w:sz w:val="22"/>
          <w:szCs w:val="22"/>
        </w:rPr>
        <w:t>Purpose of the Policy</w:t>
      </w:r>
      <w:bookmarkEnd w:id="2"/>
    </w:p>
    <w:p w14:paraId="02233DF6" w14:textId="3BC3E5E8" w:rsidR="007E7188" w:rsidRPr="001C138A" w:rsidRDefault="007E7188" w:rsidP="007E7188">
      <w:pPr>
        <w:spacing w:after="0"/>
        <w:jc w:val="both"/>
        <w:rPr>
          <w:rFonts w:ascii="Century Gothic" w:hAnsi="Century Gothic" w:cs="Arial"/>
          <w:sz w:val="22"/>
        </w:rPr>
      </w:pPr>
      <w:r w:rsidRPr="001C138A">
        <w:rPr>
          <w:rFonts w:ascii="Century Gothic" w:hAnsi="Century Gothic" w:cs="Arial"/>
          <w:sz w:val="22"/>
        </w:rPr>
        <w:t xml:space="preserve">The purpose of this policy is to outline the responsibilities of </w:t>
      </w:r>
      <w:r w:rsidR="00297810" w:rsidRPr="001C138A">
        <w:rPr>
          <w:rFonts w:ascii="Century Gothic" w:hAnsi="Century Gothic" w:cs="Arial"/>
          <w:sz w:val="22"/>
        </w:rPr>
        <w:t>Larches Sports and Education Centre</w:t>
      </w:r>
      <w:r w:rsidRPr="001C138A">
        <w:rPr>
          <w:rFonts w:ascii="Century Gothic" w:hAnsi="Century Gothic" w:cs="Arial"/>
          <w:sz w:val="22"/>
        </w:rPr>
        <w:t xml:space="preserve"> to have a written record which clearly shows the centre is working to ensure instances of malpractice, maladministration and plagiarism are prevented </w:t>
      </w:r>
      <w:r w:rsidRPr="001C138A">
        <w:rPr>
          <w:rFonts w:ascii="Century Gothic" w:hAnsi="Century Gothic" w:cs="Arial"/>
          <w:sz w:val="22"/>
        </w:rPr>
        <w:lastRenderedPageBreak/>
        <w:t xml:space="preserve">where possible and when occurrences do occur, a process is implemented to ensure instances are investigated and recorded appropriately. </w:t>
      </w:r>
    </w:p>
    <w:p w14:paraId="21906B88" w14:textId="77777777" w:rsidR="007E7188" w:rsidRPr="001C138A" w:rsidRDefault="007E7188" w:rsidP="007E7188">
      <w:pPr>
        <w:spacing w:after="0"/>
        <w:jc w:val="both"/>
        <w:rPr>
          <w:rFonts w:ascii="Century Gothic" w:hAnsi="Century Gothic" w:cs="Arial"/>
          <w:i/>
          <w:sz w:val="22"/>
        </w:rPr>
      </w:pPr>
    </w:p>
    <w:p w14:paraId="1D0CABE9" w14:textId="6557CD05" w:rsidR="007E7188" w:rsidRPr="001C138A" w:rsidRDefault="007E7188" w:rsidP="007E7188">
      <w:pPr>
        <w:tabs>
          <w:tab w:val="left" w:pos="10490"/>
        </w:tabs>
        <w:ind w:right="-11"/>
        <w:jc w:val="both"/>
        <w:rPr>
          <w:rFonts w:ascii="Century Gothic" w:eastAsia="Times New Roman" w:hAnsi="Century Gothic" w:cs="Arial"/>
          <w:sz w:val="22"/>
        </w:rPr>
      </w:pPr>
      <w:r w:rsidRPr="001C138A">
        <w:rPr>
          <w:rFonts w:ascii="Century Gothic" w:eastAsia="Times New Roman" w:hAnsi="Century Gothic" w:cs="Arial"/>
          <w:sz w:val="22"/>
        </w:rPr>
        <w:t>This policy is maintained and held by the Head of Centre</w:t>
      </w:r>
      <w:r w:rsidR="00297810" w:rsidRPr="001C138A">
        <w:rPr>
          <w:rFonts w:ascii="Century Gothic" w:eastAsia="Times New Roman" w:hAnsi="Century Gothic" w:cs="Arial"/>
          <w:sz w:val="22"/>
        </w:rPr>
        <w:t xml:space="preserve"> (Jimmy Moon)</w:t>
      </w:r>
      <w:r w:rsidRPr="001C138A">
        <w:rPr>
          <w:rFonts w:ascii="Century Gothic" w:eastAsia="Times New Roman" w:hAnsi="Century Gothic" w:cs="Arial"/>
          <w:sz w:val="22"/>
        </w:rPr>
        <w:t>. All records must comply with GDPR regulations</w:t>
      </w:r>
      <w:r w:rsidR="00B81E8E" w:rsidRPr="001C138A">
        <w:rPr>
          <w:rFonts w:ascii="Century Gothic" w:eastAsia="Times New Roman" w:hAnsi="Century Gothic" w:cs="Arial"/>
          <w:sz w:val="22"/>
        </w:rPr>
        <w:t xml:space="preserve"> in line with the centre’s Data Protection Policy</w:t>
      </w:r>
      <w:r w:rsidRPr="001C138A">
        <w:rPr>
          <w:rFonts w:ascii="Century Gothic" w:eastAsia="Times New Roman" w:hAnsi="Century Gothic" w:cs="Arial"/>
          <w:sz w:val="22"/>
        </w:rPr>
        <w:t>.</w:t>
      </w:r>
    </w:p>
    <w:p w14:paraId="3EEEAF5B" w14:textId="1733117E" w:rsidR="007E7188" w:rsidRPr="001C138A" w:rsidRDefault="007E7188" w:rsidP="007E7188">
      <w:pPr>
        <w:spacing w:after="0"/>
        <w:jc w:val="both"/>
        <w:rPr>
          <w:rFonts w:ascii="Century Gothic" w:hAnsi="Century Gothic" w:cs="Arial"/>
          <w:iCs/>
          <w:sz w:val="22"/>
        </w:rPr>
      </w:pPr>
      <w:r w:rsidRPr="001C138A">
        <w:rPr>
          <w:rFonts w:ascii="Century Gothic" w:hAnsi="Century Gothic" w:cs="Arial"/>
          <w:iCs/>
          <w:sz w:val="22"/>
        </w:rPr>
        <w:t>The policy is</w:t>
      </w:r>
      <w:r w:rsidR="00844266" w:rsidRPr="001C138A">
        <w:rPr>
          <w:rFonts w:ascii="Century Gothic" w:hAnsi="Century Gothic" w:cs="Arial"/>
          <w:iCs/>
          <w:sz w:val="22"/>
        </w:rPr>
        <w:t xml:space="preserve"> reviewed</w:t>
      </w:r>
      <w:r w:rsidRPr="001C138A">
        <w:rPr>
          <w:rFonts w:ascii="Century Gothic" w:hAnsi="Century Gothic" w:cs="Arial"/>
          <w:iCs/>
          <w:sz w:val="22"/>
        </w:rPr>
        <w:t xml:space="preserve"> annually to ensure that processes are carried out in accordance with current policy and regulation. The Malpractice and Maladministration Policy will be made available to all staff within the centre and learners undertaking a qualification.</w:t>
      </w:r>
    </w:p>
    <w:p w14:paraId="0F29C8DB" w14:textId="77777777" w:rsidR="00422F2A" w:rsidRPr="001C138A" w:rsidRDefault="00422F2A" w:rsidP="00422F2A">
      <w:pPr>
        <w:autoSpaceDE w:val="0"/>
        <w:autoSpaceDN w:val="0"/>
        <w:adjustRightInd w:val="0"/>
        <w:spacing w:after="0" w:line="240" w:lineRule="auto"/>
        <w:rPr>
          <w:rFonts w:ascii="Century Gothic" w:eastAsiaTheme="minorHAnsi" w:hAnsi="Century Gothic" w:cs="Verdana"/>
          <w:sz w:val="22"/>
        </w:rPr>
      </w:pPr>
    </w:p>
    <w:p w14:paraId="76138605" w14:textId="77777777" w:rsidR="007D1620" w:rsidRPr="001C138A" w:rsidRDefault="007D1620" w:rsidP="00422F2A">
      <w:pPr>
        <w:autoSpaceDE w:val="0"/>
        <w:autoSpaceDN w:val="0"/>
        <w:adjustRightInd w:val="0"/>
        <w:spacing w:after="0" w:line="240" w:lineRule="auto"/>
        <w:rPr>
          <w:rFonts w:ascii="Century Gothic" w:eastAsiaTheme="minorHAnsi" w:hAnsi="Century Gothic" w:cs="Verdana"/>
          <w:sz w:val="22"/>
        </w:rPr>
      </w:pPr>
    </w:p>
    <w:p w14:paraId="13754011" w14:textId="77777777" w:rsidR="007D1620" w:rsidRPr="001C138A" w:rsidRDefault="007D1620" w:rsidP="00422F2A">
      <w:pPr>
        <w:autoSpaceDE w:val="0"/>
        <w:autoSpaceDN w:val="0"/>
        <w:adjustRightInd w:val="0"/>
        <w:spacing w:after="0" w:line="240" w:lineRule="auto"/>
        <w:rPr>
          <w:rFonts w:ascii="Century Gothic" w:eastAsiaTheme="minorHAnsi" w:hAnsi="Century Gothic" w:cs="Verdana"/>
          <w:sz w:val="22"/>
        </w:rPr>
      </w:pPr>
    </w:p>
    <w:p w14:paraId="2CFE3983" w14:textId="687A47D1" w:rsidR="00C01637" w:rsidRPr="001C138A" w:rsidRDefault="00C01637" w:rsidP="00C01637">
      <w:pPr>
        <w:pStyle w:val="Headinglevel1"/>
        <w:spacing w:before="240" w:line="276" w:lineRule="auto"/>
        <w:rPr>
          <w:rFonts w:ascii="Century Gothic" w:hAnsi="Century Gothic" w:cs="Arial"/>
          <w:color w:val="FF0000"/>
          <w:sz w:val="22"/>
          <w:szCs w:val="22"/>
        </w:rPr>
      </w:pPr>
      <w:bookmarkStart w:id="3" w:name="_Toc146019669"/>
      <w:r w:rsidRPr="001C138A">
        <w:rPr>
          <w:rFonts w:ascii="Century Gothic" w:hAnsi="Century Gothic" w:cs="Arial"/>
          <w:color w:val="FF0000"/>
          <w:sz w:val="22"/>
          <w:szCs w:val="22"/>
        </w:rPr>
        <w:t>General Principles</w:t>
      </w:r>
      <w:bookmarkEnd w:id="3"/>
    </w:p>
    <w:p w14:paraId="24671E19" w14:textId="32ABA73A" w:rsidR="00844266" w:rsidRPr="001C138A" w:rsidRDefault="00844266" w:rsidP="00844266">
      <w:pPr>
        <w:autoSpaceDE w:val="0"/>
        <w:autoSpaceDN w:val="0"/>
        <w:adjustRightInd w:val="0"/>
        <w:spacing w:after="16" w:line="240" w:lineRule="auto"/>
        <w:rPr>
          <w:rFonts w:ascii="Century Gothic" w:eastAsiaTheme="minorHAnsi" w:hAnsi="Century Gothic" w:cs="Arial"/>
          <w:sz w:val="22"/>
        </w:rPr>
      </w:pPr>
      <w:r w:rsidRPr="001C138A">
        <w:rPr>
          <w:rFonts w:ascii="Century Gothic" w:eastAsiaTheme="minorHAnsi" w:hAnsi="Century Gothic" w:cs="Arial"/>
          <w:sz w:val="22"/>
        </w:rPr>
        <w:t xml:space="preserve">To identify and minimise the risk of malpractice by staff or </w:t>
      </w:r>
      <w:r w:rsidR="00355CCD" w:rsidRPr="001C138A">
        <w:rPr>
          <w:rFonts w:ascii="Century Gothic" w:eastAsiaTheme="minorHAnsi" w:hAnsi="Century Gothic" w:cs="Arial"/>
          <w:sz w:val="22"/>
        </w:rPr>
        <w:t>learners</w:t>
      </w:r>
      <w:r w:rsidRPr="001C138A">
        <w:rPr>
          <w:rFonts w:ascii="Century Gothic" w:eastAsiaTheme="minorHAnsi" w:hAnsi="Century Gothic" w:cs="Arial"/>
          <w:sz w:val="22"/>
        </w:rPr>
        <w:t xml:space="preserve"> the centre will do the following: </w:t>
      </w:r>
    </w:p>
    <w:p w14:paraId="083A7C79" w14:textId="77777777" w:rsidR="00B623FE" w:rsidRPr="001C138A" w:rsidRDefault="00B623FE" w:rsidP="00844266">
      <w:pPr>
        <w:autoSpaceDE w:val="0"/>
        <w:autoSpaceDN w:val="0"/>
        <w:adjustRightInd w:val="0"/>
        <w:spacing w:after="16" w:line="240" w:lineRule="auto"/>
        <w:rPr>
          <w:rFonts w:ascii="Century Gothic" w:eastAsiaTheme="minorHAnsi" w:hAnsi="Century Gothic" w:cs="Arial"/>
          <w:sz w:val="22"/>
        </w:rPr>
      </w:pPr>
    </w:p>
    <w:p w14:paraId="7C09D640" w14:textId="3FD0F43B" w:rsidR="00844266" w:rsidRPr="001C138A" w:rsidRDefault="00844266" w:rsidP="00093A4E">
      <w:pPr>
        <w:pStyle w:val="ListParagraph"/>
        <w:numPr>
          <w:ilvl w:val="0"/>
          <w:numId w:val="22"/>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 xml:space="preserve">respond to any incident of alleged malpractice promptly and objectively </w:t>
      </w:r>
    </w:p>
    <w:p w14:paraId="206D5FF2" w14:textId="30251E6B" w:rsidR="00844266" w:rsidRPr="001C138A" w:rsidRDefault="00844266" w:rsidP="00355CCD">
      <w:pPr>
        <w:pStyle w:val="ListParagraph"/>
        <w:numPr>
          <w:ilvl w:val="0"/>
          <w:numId w:val="22"/>
        </w:numPr>
        <w:autoSpaceDE w:val="0"/>
        <w:autoSpaceDN w:val="0"/>
        <w:adjustRightInd w:val="0"/>
        <w:spacing w:after="16"/>
        <w:rPr>
          <w:rFonts w:ascii="Century Gothic" w:eastAsiaTheme="minorHAnsi" w:hAnsi="Century Gothic" w:cs="Arial"/>
          <w:sz w:val="22"/>
        </w:rPr>
      </w:pPr>
      <w:r w:rsidRPr="001C138A">
        <w:rPr>
          <w:rFonts w:ascii="Century Gothic" w:eastAsiaTheme="minorHAnsi" w:hAnsi="Century Gothic" w:cs="Arial"/>
          <w:sz w:val="22"/>
        </w:rPr>
        <w:t xml:space="preserve">standardise and record any investigation of malpractice to ensure openness and fairness </w:t>
      </w:r>
    </w:p>
    <w:p w14:paraId="1F0682C9" w14:textId="1330912D" w:rsidR="00844266" w:rsidRPr="001C138A" w:rsidRDefault="00844266" w:rsidP="00355CCD">
      <w:pPr>
        <w:pStyle w:val="ListParagraph"/>
        <w:numPr>
          <w:ilvl w:val="0"/>
          <w:numId w:val="22"/>
        </w:numPr>
        <w:autoSpaceDE w:val="0"/>
        <w:autoSpaceDN w:val="0"/>
        <w:adjustRightInd w:val="0"/>
        <w:spacing w:after="16"/>
        <w:rPr>
          <w:rFonts w:ascii="Century Gothic" w:eastAsiaTheme="minorHAnsi" w:hAnsi="Century Gothic" w:cs="Arial"/>
          <w:sz w:val="22"/>
        </w:rPr>
      </w:pPr>
      <w:r w:rsidRPr="001C138A">
        <w:rPr>
          <w:rFonts w:ascii="Century Gothic" w:eastAsiaTheme="minorHAnsi" w:hAnsi="Century Gothic" w:cs="Arial"/>
          <w:sz w:val="22"/>
        </w:rPr>
        <w:t xml:space="preserve">impose appropriate penalties and/or sanctions on </w:t>
      </w:r>
      <w:r w:rsidR="00355CCD" w:rsidRPr="001C138A">
        <w:rPr>
          <w:rFonts w:ascii="Century Gothic" w:eastAsiaTheme="minorHAnsi" w:hAnsi="Century Gothic" w:cs="Arial"/>
          <w:sz w:val="22"/>
        </w:rPr>
        <w:t>learner</w:t>
      </w:r>
      <w:r w:rsidRPr="001C138A">
        <w:rPr>
          <w:rFonts w:ascii="Century Gothic" w:eastAsiaTheme="minorHAnsi" w:hAnsi="Century Gothic" w:cs="Arial"/>
          <w:sz w:val="22"/>
        </w:rPr>
        <w:t xml:space="preserve">s or staff where </w:t>
      </w:r>
      <w:r w:rsidR="00355CCD" w:rsidRPr="001C138A">
        <w:rPr>
          <w:rFonts w:ascii="Century Gothic" w:eastAsiaTheme="minorHAnsi" w:hAnsi="Century Gothic" w:cs="Arial"/>
          <w:sz w:val="22"/>
        </w:rPr>
        <w:t>i</w:t>
      </w:r>
      <w:r w:rsidRPr="001C138A">
        <w:rPr>
          <w:rFonts w:ascii="Century Gothic" w:eastAsiaTheme="minorHAnsi" w:hAnsi="Century Gothic" w:cs="Arial"/>
          <w:sz w:val="22"/>
        </w:rPr>
        <w:t xml:space="preserve">ncidents (or attempted incidents) of malpractice are proven </w:t>
      </w:r>
    </w:p>
    <w:p w14:paraId="57D41184" w14:textId="293C0C53" w:rsidR="00844266" w:rsidRPr="001C138A" w:rsidRDefault="00844266" w:rsidP="00355CCD">
      <w:pPr>
        <w:pStyle w:val="ListParagraph"/>
        <w:numPr>
          <w:ilvl w:val="0"/>
          <w:numId w:val="22"/>
        </w:numPr>
        <w:autoSpaceDE w:val="0"/>
        <w:autoSpaceDN w:val="0"/>
        <w:adjustRightInd w:val="0"/>
        <w:rPr>
          <w:rFonts w:ascii="Century Gothic" w:eastAsiaTheme="minorHAnsi" w:hAnsi="Century Gothic" w:cs="Arial"/>
          <w:sz w:val="22"/>
          <w:szCs w:val="22"/>
        </w:rPr>
      </w:pPr>
      <w:r w:rsidRPr="001C138A">
        <w:rPr>
          <w:rFonts w:ascii="Century Gothic" w:eastAsiaTheme="minorHAnsi" w:hAnsi="Century Gothic" w:cs="Arial"/>
          <w:sz w:val="22"/>
          <w:szCs w:val="22"/>
        </w:rPr>
        <w:t>protect the integrity of this centre</w:t>
      </w:r>
      <w:r w:rsidR="00355CCD" w:rsidRPr="001C138A">
        <w:rPr>
          <w:rFonts w:ascii="Century Gothic" w:eastAsiaTheme="minorHAnsi" w:hAnsi="Century Gothic" w:cs="Arial"/>
          <w:sz w:val="22"/>
        </w:rPr>
        <w:t>, qualifications and awarding organisations the centre works with.</w:t>
      </w:r>
    </w:p>
    <w:p w14:paraId="5990D5CE" w14:textId="77777777" w:rsidR="00844266" w:rsidRPr="001C138A" w:rsidRDefault="00844266" w:rsidP="00C01637">
      <w:pPr>
        <w:pStyle w:val="Headinglevel1"/>
        <w:spacing w:before="240" w:line="276" w:lineRule="auto"/>
        <w:rPr>
          <w:rFonts w:ascii="Century Gothic" w:hAnsi="Century Gothic" w:cs="Arial"/>
          <w:color w:val="auto"/>
          <w:sz w:val="22"/>
          <w:szCs w:val="22"/>
        </w:rPr>
      </w:pPr>
    </w:p>
    <w:p w14:paraId="52901EBF" w14:textId="67BFC5C7" w:rsidR="00C01637" w:rsidRPr="001C138A" w:rsidRDefault="00297810" w:rsidP="00C01637">
      <w:pPr>
        <w:spacing w:after="0"/>
        <w:rPr>
          <w:rFonts w:ascii="Century Gothic" w:hAnsi="Century Gothic" w:cs="Arial"/>
          <w:sz w:val="22"/>
          <w:lang w:eastAsia="en-GB"/>
        </w:rPr>
      </w:pPr>
      <w:r w:rsidRPr="001C138A">
        <w:rPr>
          <w:rFonts w:ascii="Century Gothic" w:hAnsi="Century Gothic" w:cs="Arial"/>
          <w:sz w:val="22"/>
          <w:lang w:eastAsia="en-GB"/>
        </w:rPr>
        <w:t xml:space="preserve">LSEC </w:t>
      </w:r>
      <w:r w:rsidR="00C01637" w:rsidRPr="001C138A">
        <w:rPr>
          <w:rFonts w:ascii="Century Gothic" w:hAnsi="Century Gothic" w:cs="Arial"/>
          <w:sz w:val="22"/>
          <w:lang w:eastAsia="en-GB"/>
        </w:rPr>
        <w:t>will take the following action if any examples of malpractice or maladministration occur:</w:t>
      </w:r>
    </w:p>
    <w:p w14:paraId="4D645586" w14:textId="35A5E435" w:rsidR="009F2A92" w:rsidRPr="001C138A" w:rsidRDefault="009F2A92" w:rsidP="00C01637">
      <w:pPr>
        <w:numPr>
          <w:ilvl w:val="0"/>
          <w:numId w:val="16"/>
        </w:numPr>
        <w:spacing w:after="0"/>
        <w:rPr>
          <w:rFonts w:ascii="Century Gothic" w:hAnsi="Century Gothic" w:cs="Arial"/>
          <w:sz w:val="22"/>
          <w:lang w:eastAsia="en-GB"/>
        </w:rPr>
      </w:pPr>
      <w:r w:rsidRPr="001C138A">
        <w:rPr>
          <w:rFonts w:ascii="Century Gothic" w:hAnsi="Century Gothic" w:cs="Arial"/>
          <w:sz w:val="22"/>
          <w:lang w:eastAsia="en-GB"/>
        </w:rPr>
        <w:t>Any staff noting an occurrence of malpractice and/or maladministration will report to the Head of Centre.</w:t>
      </w:r>
    </w:p>
    <w:p w14:paraId="7DF87134" w14:textId="63B637B4" w:rsidR="00C01637" w:rsidRPr="001C138A" w:rsidRDefault="00297810" w:rsidP="00C01637">
      <w:pPr>
        <w:numPr>
          <w:ilvl w:val="0"/>
          <w:numId w:val="16"/>
        </w:numPr>
        <w:spacing w:after="0"/>
        <w:rPr>
          <w:rFonts w:ascii="Century Gothic" w:hAnsi="Century Gothic" w:cs="Arial"/>
          <w:sz w:val="22"/>
          <w:lang w:eastAsia="en-GB"/>
        </w:rPr>
      </w:pPr>
      <w:r w:rsidRPr="001C138A">
        <w:rPr>
          <w:rFonts w:ascii="Century Gothic" w:hAnsi="Century Gothic" w:cs="Arial"/>
          <w:sz w:val="22"/>
          <w:lang w:eastAsia="en-GB"/>
        </w:rPr>
        <w:t>LSEC</w:t>
      </w:r>
      <w:r w:rsidR="00C01637" w:rsidRPr="001C138A">
        <w:rPr>
          <w:rFonts w:ascii="Century Gothic" w:hAnsi="Century Gothic" w:cs="Arial"/>
          <w:sz w:val="22"/>
          <w:lang w:eastAsia="en-GB"/>
        </w:rPr>
        <w:t xml:space="preserve"> will report any examples of malpractice and/or maladministration to </w:t>
      </w:r>
      <w:r w:rsidR="009F2A92" w:rsidRPr="001C138A">
        <w:rPr>
          <w:rFonts w:ascii="Century Gothic" w:hAnsi="Century Gothic" w:cs="Arial"/>
          <w:sz w:val="22"/>
          <w:lang w:eastAsia="en-GB"/>
        </w:rPr>
        <w:t xml:space="preserve">the relevant </w:t>
      </w:r>
      <w:r w:rsidR="00B623FE" w:rsidRPr="001C138A">
        <w:rPr>
          <w:rFonts w:ascii="Century Gothic" w:hAnsi="Century Gothic" w:cs="Arial"/>
          <w:sz w:val="22"/>
          <w:lang w:eastAsia="en-GB"/>
        </w:rPr>
        <w:t>A</w:t>
      </w:r>
      <w:r w:rsidR="009F2A92" w:rsidRPr="001C138A">
        <w:rPr>
          <w:rFonts w:ascii="Century Gothic" w:hAnsi="Century Gothic" w:cs="Arial"/>
          <w:sz w:val="22"/>
          <w:lang w:eastAsia="en-GB"/>
        </w:rPr>
        <w:t xml:space="preserve">warding </w:t>
      </w:r>
      <w:r w:rsidR="00B623FE" w:rsidRPr="001C138A">
        <w:rPr>
          <w:rFonts w:ascii="Century Gothic" w:hAnsi="Century Gothic" w:cs="Arial"/>
          <w:sz w:val="22"/>
          <w:lang w:eastAsia="en-GB"/>
        </w:rPr>
        <w:t>O</w:t>
      </w:r>
      <w:r w:rsidR="009F2A92" w:rsidRPr="001C138A">
        <w:rPr>
          <w:rFonts w:ascii="Century Gothic" w:hAnsi="Century Gothic" w:cs="Arial"/>
          <w:sz w:val="22"/>
          <w:lang w:eastAsia="en-GB"/>
        </w:rPr>
        <w:t>rganisation</w:t>
      </w:r>
      <w:r w:rsidR="00C01637" w:rsidRPr="001C138A">
        <w:rPr>
          <w:rFonts w:ascii="Century Gothic" w:hAnsi="Century Gothic" w:cs="Arial"/>
          <w:sz w:val="22"/>
          <w:lang w:eastAsia="en-GB"/>
        </w:rPr>
        <w:t xml:space="preserve"> immediately</w:t>
      </w:r>
      <w:r w:rsidR="009F2A92" w:rsidRPr="001C138A">
        <w:rPr>
          <w:rFonts w:ascii="Century Gothic" w:hAnsi="Century Gothic" w:cs="Arial"/>
          <w:sz w:val="22"/>
          <w:lang w:eastAsia="en-GB"/>
        </w:rPr>
        <w:t xml:space="preserve">.  The </w:t>
      </w:r>
      <w:r w:rsidR="00B623FE" w:rsidRPr="001C138A">
        <w:rPr>
          <w:rFonts w:ascii="Century Gothic" w:hAnsi="Century Gothic" w:cs="Arial"/>
          <w:sz w:val="22"/>
          <w:lang w:eastAsia="en-GB"/>
        </w:rPr>
        <w:t>A</w:t>
      </w:r>
      <w:r w:rsidR="000E4124" w:rsidRPr="001C138A">
        <w:rPr>
          <w:rFonts w:ascii="Century Gothic" w:hAnsi="Century Gothic" w:cs="Arial"/>
          <w:sz w:val="22"/>
          <w:lang w:eastAsia="en-GB"/>
        </w:rPr>
        <w:t>w</w:t>
      </w:r>
      <w:r w:rsidR="009F2A92" w:rsidRPr="001C138A">
        <w:rPr>
          <w:rFonts w:ascii="Century Gothic" w:hAnsi="Century Gothic" w:cs="Arial"/>
          <w:sz w:val="22"/>
          <w:lang w:eastAsia="en-GB"/>
        </w:rPr>
        <w:t xml:space="preserve">arding </w:t>
      </w:r>
      <w:r w:rsidR="00B623FE" w:rsidRPr="001C138A">
        <w:rPr>
          <w:rFonts w:ascii="Century Gothic" w:hAnsi="Century Gothic" w:cs="Arial"/>
          <w:sz w:val="22"/>
          <w:lang w:eastAsia="en-GB"/>
        </w:rPr>
        <w:t>O</w:t>
      </w:r>
      <w:r w:rsidR="009F2A92" w:rsidRPr="001C138A">
        <w:rPr>
          <w:rFonts w:ascii="Century Gothic" w:hAnsi="Century Gothic" w:cs="Arial"/>
          <w:sz w:val="22"/>
          <w:lang w:eastAsia="en-GB"/>
        </w:rPr>
        <w:t>rganisation’s process in the reporting of malpractice will be followed.</w:t>
      </w:r>
    </w:p>
    <w:p w14:paraId="2C6E6953" w14:textId="77777777" w:rsidR="00C01637" w:rsidRPr="001C138A" w:rsidRDefault="00C01637" w:rsidP="00C01637">
      <w:pPr>
        <w:spacing w:after="0"/>
        <w:rPr>
          <w:rFonts w:ascii="Century Gothic" w:hAnsi="Century Gothic" w:cs="Arial"/>
          <w:sz w:val="22"/>
          <w:lang w:eastAsia="en-GB"/>
        </w:rPr>
      </w:pPr>
    </w:p>
    <w:p w14:paraId="40E0BF0C" w14:textId="7FA206EE" w:rsidR="009F2A92" w:rsidRPr="001C138A" w:rsidRDefault="009F2A92" w:rsidP="009F2A92">
      <w:pPr>
        <w:autoSpaceDE w:val="0"/>
        <w:autoSpaceDN w:val="0"/>
        <w:adjustRightInd w:val="0"/>
        <w:spacing w:after="0" w:line="240" w:lineRule="auto"/>
        <w:rPr>
          <w:rFonts w:ascii="Century Gothic" w:hAnsi="Century Gothic" w:cs="Arial"/>
          <w:sz w:val="22"/>
          <w:lang w:eastAsia="en-GB"/>
        </w:rPr>
      </w:pPr>
      <w:r w:rsidRPr="001C138A">
        <w:rPr>
          <w:rFonts w:ascii="Century Gothic" w:hAnsi="Century Gothic" w:cs="Arial"/>
          <w:sz w:val="22"/>
          <w:lang w:eastAsia="en-GB"/>
        </w:rPr>
        <w:t>Examples of</w:t>
      </w:r>
      <w:r w:rsidR="00355CCD" w:rsidRPr="001C138A">
        <w:rPr>
          <w:rFonts w:ascii="Century Gothic" w:hAnsi="Century Gothic" w:cs="Arial"/>
          <w:sz w:val="22"/>
          <w:lang w:eastAsia="en-GB"/>
        </w:rPr>
        <w:t xml:space="preserve"> </w:t>
      </w:r>
      <w:r w:rsidR="00355CCD" w:rsidRPr="001C138A">
        <w:rPr>
          <w:rFonts w:ascii="Century Gothic" w:hAnsi="Century Gothic" w:cs="Arial"/>
          <w:b/>
          <w:sz w:val="22"/>
          <w:lang w:eastAsia="en-GB"/>
        </w:rPr>
        <w:t xml:space="preserve">staff </w:t>
      </w:r>
      <w:r w:rsidRPr="001C138A">
        <w:rPr>
          <w:rFonts w:ascii="Century Gothic" w:hAnsi="Century Gothic" w:cs="Arial"/>
          <w:sz w:val="22"/>
          <w:lang w:eastAsia="en-GB"/>
        </w:rPr>
        <w:t>malpractice may arise where</w:t>
      </w:r>
      <w:r w:rsidR="00355CCD" w:rsidRPr="001C138A">
        <w:rPr>
          <w:rFonts w:ascii="Century Gothic" w:hAnsi="Century Gothic" w:cs="Arial"/>
          <w:sz w:val="22"/>
          <w:lang w:eastAsia="en-GB"/>
        </w:rPr>
        <w:t xml:space="preserve"> staff within</w:t>
      </w:r>
      <w:r w:rsidRPr="001C138A">
        <w:rPr>
          <w:rFonts w:ascii="Century Gothic" w:hAnsi="Century Gothic" w:cs="Arial"/>
          <w:sz w:val="22"/>
          <w:lang w:eastAsia="en-GB"/>
        </w:rPr>
        <w:t xml:space="preserve"> the centre fail to meet the standards set out by </w:t>
      </w:r>
      <w:r w:rsidR="007E7188" w:rsidRPr="001C138A">
        <w:rPr>
          <w:rFonts w:ascii="Century Gothic" w:hAnsi="Century Gothic" w:cs="Arial"/>
          <w:sz w:val="22"/>
          <w:lang w:eastAsia="en-GB"/>
        </w:rPr>
        <w:t xml:space="preserve">the </w:t>
      </w:r>
      <w:r w:rsidR="00B42792" w:rsidRPr="001C138A">
        <w:rPr>
          <w:rFonts w:ascii="Century Gothic" w:hAnsi="Century Gothic" w:cs="Arial"/>
          <w:sz w:val="22"/>
          <w:lang w:eastAsia="en-GB"/>
        </w:rPr>
        <w:t>A</w:t>
      </w:r>
      <w:r w:rsidR="007E7188" w:rsidRPr="001C138A">
        <w:rPr>
          <w:rFonts w:ascii="Century Gothic" w:hAnsi="Century Gothic" w:cs="Arial"/>
          <w:sz w:val="22"/>
          <w:lang w:eastAsia="en-GB"/>
        </w:rPr>
        <w:t xml:space="preserve">warding </w:t>
      </w:r>
      <w:r w:rsidR="00B42792" w:rsidRPr="001C138A">
        <w:rPr>
          <w:rFonts w:ascii="Century Gothic" w:hAnsi="Century Gothic" w:cs="Arial"/>
          <w:sz w:val="22"/>
          <w:lang w:eastAsia="en-GB"/>
        </w:rPr>
        <w:t>O</w:t>
      </w:r>
      <w:r w:rsidR="007E7188" w:rsidRPr="001C138A">
        <w:rPr>
          <w:rFonts w:ascii="Century Gothic" w:hAnsi="Century Gothic" w:cs="Arial"/>
          <w:sz w:val="22"/>
          <w:lang w:eastAsia="en-GB"/>
        </w:rPr>
        <w:t xml:space="preserve">rganisation for the </w:t>
      </w:r>
      <w:r w:rsidR="000E4124" w:rsidRPr="001C138A">
        <w:rPr>
          <w:rFonts w:ascii="Century Gothic" w:hAnsi="Century Gothic" w:cs="Arial"/>
          <w:sz w:val="22"/>
          <w:lang w:eastAsia="en-GB"/>
        </w:rPr>
        <w:t>qualification</w:t>
      </w:r>
      <w:r w:rsidRPr="001C138A">
        <w:rPr>
          <w:rFonts w:ascii="Century Gothic" w:hAnsi="Century Gothic" w:cs="Arial"/>
          <w:sz w:val="22"/>
          <w:lang w:eastAsia="en-GB"/>
        </w:rPr>
        <w:t xml:space="preserve"> which may include but is not limited to: </w:t>
      </w:r>
    </w:p>
    <w:p w14:paraId="046CBB3B" w14:textId="77777777" w:rsidR="00B42792" w:rsidRPr="001C138A" w:rsidRDefault="00B42792" w:rsidP="009F2A92">
      <w:pPr>
        <w:autoSpaceDE w:val="0"/>
        <w:autoSpaceDN w:val="0"/>
        <w:adjustRightInd w:val="0"/>
        <w:spacing w:after="0" w:line="240" w:lineRule="auto"/>
        <w:rPr>
          <w:rFonts w:ascii="Century Gothic" w:hAnsi="Century Gothic" w:cs="Arial"/>
          <w:sz w:val="22"/>
          <w:lang w:eastAsia="en-GB"/>
        </w:rPr>
      </w:pPr>
    </w:p>
    <w:p w14:paraId="090E138B" w14:textId="778E6495" w:rsidR="009F2A92" w:rsidRPr="001C138A" w:rsidRDefault="009F2A92" w:rsidP="009F2A92">
      <w:pPr>
        <w:numPr>
          <w:ilvl w:val="0"/>
          <w:numId w:val="9"/>
        </w:numPr>
        <w:autoSpaceDE w:val="0"/>
        <w:autoSpaceDN w:val="0"/>
        <w:adjustRightInd w:val="0"/>
        <w:spacing w:after="22" w:line="240" w:lineRule="auto"/>
        <w:rPr>
          <w:rFonts w:ascii="Century Gothic" w:hAnsi="Century Gothic" w:cs="Arial"/>
          <w:sz w:val="22"/>
          <w:lang w:eastAsia="en-GB"/>
        </w:rPr>
      </w:pPr>
      <w:r w:rsidRPr="001C138A">
        <w:rPr>
          <w:rFonts w:ascii="Century Gothic" w:hAnsi="Century Gothic" w:cs="Arial"/>
          <w:sz w:val="22"/>
          <w:lang w:eastAsia="en-GB"/>
        </w:rPr>
        <w:t xml:space="preserve">Failure to comply with the policies and procedures set out by </w:t>
      </w:r>
      <w:r w:rsidR="00422F2A" w:rsidRPr="001C138A">
        <w:rPr>
          <w:rFonts w:ascii="Century Gothic" w:hAnsi="Century Gothic" w:cs="Arial"/>
          <w:sz w:val="22"/>
          <w:lang w:eastAsia="en-GB"/>
        </w:rPr>
        <w:t xml:space="preserve">the </w:t>
      </w:r>
      <w:r w:rsidR="00B42792" w:rsidRPr="001C138A">
        <w:rPr>
          <w:rFonts w:ascii="Century Gothic" w:hAnsi="Century Gothic" w:cs="Arial"/>
          <w:sz w:val="22"/>
          <w:lang w:eastAsia="en-GB"/>
        </w:rPr>
        <w:t>A</w:t>
      </w:r>
      <w:r w:rsidR="00422F2A" w:rsidRPr="001C138A">
        <w:rPr>
          <w:rFonts w:ascii="Century Gothic" w:hAnsi="Century Gothic" w:cs="Arial"/>
          <w:sz w:val="22"/>
          <w:lang w:eastAsia="en-GB"/>
        </w:rPr>
        <w:t xml:space="preserve">warding </w:t>
      </w:r>
      <w:r w:rsidR="00B42792" w:rsidRPr="001C138A">
        <w:rPr>
          <w:rFonts w:ascii="Century Gothic" w:hAnsi="Century Gothic" w:cs="Arial"/>
          <w:sz w:val="22"/>
          <w:lang w:eastAsia="en-GB"/>
        </w:rPr>
        <w:t>O</w:t>
      </w:r>
      <w:r w:rsidR="00422F2A" w:rsidRPr="001C138A">
        <w:rPr>
          <w:rFonts w:ascii="Century Gothic" w:hAnsi="Century Gothic" w:cs="Arial"/>
          <w:sz w:val="22"/>
          <w:lang w:eastAsia="en-GB"/>
        </w:rPr>
        <w:t>rganisation</w:t>
      </w:r>
    </w:p>
    <w:p w14:paraId="7C106959" w14:textId="77777777" w:rsidR="009F2A92" w:rsidRPr="001C138A" w:rsidRDefault="009F2A92" w:rsidP="009F2A92">
      <w:pPr>
        <w:numPr>
          <w:ilvl w:val="1"/>
          <w:numId w:val="9"/>
        </w:numPr>
        <w:autoSpaceDE w:val="0"/>
        <w:autoSpaceDN w:val="0"/>
        <w:adjustRightInd w:val="0"/>
        <w:spacing w:after="22" w:line="240" w:lineRule="auto"/>
        <w:rPr>
          <w:rFonts w:ascii="Century Gothic" w:hAnsi="Century Gothic" w:cs="Arial"/>
          <w:sz w:val="22"/>
          <w:lang w:eastAsia="en-GB"/>
        </w:rPr>
      </w:pPr>
      <w:r w:rsidRPr="001C138A">
        <w:rPr>
          <w:rFonts w:ascii="Century Gothic" w:hAnsi="Century Gothic" w:cs="Arial"/>
          <w:sz w:val="22"/>
          <w:lang w:eastAsia="en-GB"/>
        </w:rPr>
        <w:t>Failure to meet reporting requirements</w:t>
      </w:r>
    </w:p>
    <w:p w14:paraId="1CA681D5" w14:textId="77777777" w:rsidR="009F2A92" w:rsidRPr="001C138A" w:rsidRDefault="009F2A92" w:rsidP="009F2A92">
      <w:pPr>
        <w:numPr>
          <w:ilvl w:val="1"/>
          <w:numId w:val="9"/>
        </w:numPr>
        <w:autoSpaceDE w:val="0"/>
        <w:autoSpaceDN w:val="0"/>
        <w:adjustRightInd w:val="0"/>
        <w:spacing w:after="22" w:line="240" w:lineRule="auto"/>
        <w:rPr>
          <w:rFonts w:ascii="Century Gothic" w:hAnsi="Century Gothic" w:cs="Arial"/>
          <w:sz w:val="22"/>
          <w:lang w:eastAsia="en-GB"/>
        </w:rPr>
      </w:pPr>
      <w:r w:rsidRPr="001C138A">
        <w:rPr>
          <w:rFonts w:ascii="Century Gothic" w:hAnsi="Century Gothic" w:cs="Arial"/>
          <w:sz w:val="22"/>
          <w:lang w:eastAsia="en-GB"/>
        </w:rPr>
        <w:t>Failure to implement action plans</w:t>
      </w:r>
    </w:p>
    <w:p w14:paraId="3ACF7DA7" w14:textId="6E9FCF3B" w:rsidR="009F2A92" w:rsidRPr="001C138A" w:rsidRDefault="009F2A92" w:rsidP="009F2A92">
      <w:pPr>
        <w:numPr>
          <w:ilvl w:val="1"/>
          <w:numId w:val="9"/>
        </w:numPr>
        <w:autoSpaceDE w:val="0"/>
        <w:autoSpaceDN w:val="0"/>
        <w:adjustRightInd w:val="0"/>
        <w:spacing w:after="22" w:line="240" w:lineRule="auto"/>
        <w:rPr>
          <w:rFonts w:ascii="Century Gothic" w:hAnsi="Century Gothic" w:cs="Arial"/>
          <w:sz w:val="22"/>
          <w:lang w:eastAsia="en-GB"/>
        </w:rPr>
      </w:pPr>
      <w:r w:rsidRPr="001C138A">
        <w:rPr>
          <w:rFonts w:ascii="Century Gothic" w:hAnsi="Century Gothic" w:cs="Arial"/>
          <w:sz w:val="22"/>
          <w:lang w:eastAsia="en-GB"/>
        </w:rPr>
        <w:t>Refusing entry to the centre or consistently failing to respond to requests for information</w:t>
      </w:r>
      <w:r w:rsidR="00355CCD" w:rsidRPr="001C138A">
        <w:rPr>
          <w:rFonts w:ascii="Century Gothic" w:hAnsi="Century Gothic" w:cs="Arial"/>
          <w:sz w:val="22"/>
          <w:lang w:eastAsia="en-GB"/>
        </w:rPr>
        <w:t xml:space="preserve"> from the </w:t>
      </w:r>
      <w:r w:rsidR="00B42792" w:rsidRPr="001C138A">
        <w:rPr>
          <w:rFonts w:ascii="Century Gothic" w:hAnsi="Century Gothic" w:cs="Arial"/>
          <w:sz w:val="22"/>
          <w:lang w:eastAsia="en-GB"/>
        </w:rPr>
        <w:t>A</w:t>
      </w:r>
      <w:r w:rsidR="00355CCD" w:rsidRPr="001C138A">
        <w:rPr>
          <w:rFonts w:ascii="Century Gothic" w:hAnsi="Century Gothic" w:cs="Arial"/>
          <w:sz w:val="22"/>
          <w:lang w:eastAsia="en-GB"/>
        </w:rPr>
        <w:t xml:space="preserve">warding </w:t>
      </w:r>
      <w:r w:rsidR="00B42792" w:rsidRPr="001C138A">
        <w:rPr>
          <w:rFonts w:ascii="Century Gothic" w:hAnsi="Century Gothic" w:cs="Arial"/>
          <w:sz w:val="22"/>
          <w:lang w:eastAsia="en-GB"/>
        </w:rPr>
        <w:t>O</w:t>
      </w:r>
      <w:r w:rsidR="00AA3038" w:rsidRPr="001C138A">
        <w:rPr>
          <w:rFonts w:ascii="Century Gothic" w:hAnsi="Century Gothic" w:cs="Arial"/>
          <w:sz w:val="22"/>
          <w:lang w:eastAsia="en-GB"/>
        </w:rPr>
        <w:t>rganisation</w:t>
      </w:r>
    </w:p>
    <w:p w14:paraId="45144F20" w14:textId="77777777" w:rsidR="009F2A92" w:rsidRPr="001C138A" w:rsidRDefault="009F2A92" w:rsidP="009F2A92">
      <w:pPr>
        <w:numPr>
          <w:ilvl w:val="1"/>
          <w:numId w:val="9"/>
        </w:numPr>
        <w:autoSpaceDE w:val="0"/>
        <w:autoSpaceDN w:val="0"/>
        <w:adjustRightInd w:val="0"/>
        <w:spacing w:after="22" w:line="240" w:lineRule="auto"/>
        <w:rPr>
          <w:rFonts w:ascii="Century Gothic" w:hAnsi="Century Gothic" w:cs="Arial"/>
          <w:sz w:val="22"/>
          <w:lang w:eastAsia="en-GB"/>
        </w:rPr>
      </w:pPr>
      <w:r w:rsidRPr="001C138A">
        <w:rPr>
          <w:rFonts w:ascii="Century Gothic" w:hAnsi="Century Gothic" w:cs="Arial"/>
          <w:sz w:val="22"/>
          <w:lang w:eastAsia="en-GB"/>
        </w:rPr>
        <w:t>Influencing or affecting the assessment processes and assessment decision making</w:t>
      </w:r>
    </w:p>
    <w:p w14:paraId="372C6833" w14:textId="77777777" w:rsidR="009F2A92" w:rsidRPr="001C138A" w:rsidRDefault="009F2A92" w:rsidP="009F2A92">
      <w:pPr>
        <w:numPr>
          <w:ilvl w:val="1"/>
          <w:numId w:val="9"/>
        </w:numPr>
        <w:autoSpaceDE w:val="0"/>
        <w:autoSpaceDN w:val="0"/>
        <w:adjustRightInd w:val="0"/>
        <w:spacing w:after="22" w:line="240" w:lineRule="auto"/>
        <w:rPr>
          <w:rFonts w:ascii="Century Gothic" w:hAnsi="Century Gothic" w:cs="Arial"/>
          <w:sz w:val="22"/>
          <w:lang w:eastAsia="en-GB"/>
        </w:rPr>
      </w:pPr>
      <w:r w:rsidRPr="001C138A">
        <w:rPr>
          <w:rFonts w:ascii="Century Gothic" w:hAnsi="Century Gothic" w:cs="Arial"/>
          <w:sz w:val="22"/>
          <w:lang w:eastAsia="en-GB"/>
        </w:rPr>
        <w:lastRenderedPageBreak/>
        <w:t>Improper assistance given to learners</w:t>
      </w:r>
    </w:p>
    <w:p w14:paraId="3DA643BF" w14:textId="77777777" w:rsidR="009F2A92" w:rsidRPr="001C138A" w:rsidRDefault="009F2A92" w:rsidP="009F2A92">
      <w:pPr>
        <w:numPr>
          <w:ilvl w:val="1"/>
          <w:numId w:val="9"/>
        </w:numPr>
        <w:autoSpaceDE w:val="0"/>
        <w:autoSpaceDN w:val="0"/>
        <w:adjustRightInd w:val="0"/>
        <w:spacing w:after="22" w:line="240" w:lineRule="auto"/>
        <w:rPr>
          <w:rFonts w:ascii="Century Gothic" w:hAnsi="Century Gothic" w:cs="Arial"/>
          <w:sz w:val="22"/>
          <w:lang w:eastAsia="en-GB"/>
        </w:rPr>
      </w:pPr>
      <w:r w:rsidRPr="001C138A">
        <w:rPr>
          <w:rFonts w:ascii="Century Gothic" w:hAnsi="Century Gothic" w:cs="Arial"/>
          <w:sz w:val="22"/>
          <w:lang w:eastAsia="en-GB"/>
        </w:rPr>
        <w:t>Making inappropriate assessment decisions where evidence is not valid, authentic, sufficient or relevant</w:t>
      </w:r>
    </w:p>
    <w:p w14:paraId="2E81BA59" w14:textId="633B5B83" w:rsidR="009F2A92" w:rsidRPr="001C138A" w:rsidRDefault="009F2A92" w:rsidP="009F2A92">
      <w:pPr>
        <w:numPr>
          <w:ilvl w:val="1"/>
          <w:numId w:val="9"/>
        </w:numPr>
        <w:autoSpaceDE w:val="0"/>
        <w:autoSpaceDN w:val="0"/>
        <w:adjustRightInd w:val="0"/>
        <w:spacing w:after="22" w:line="240" w:lineRule="auto"/>
        <w:rPr>
          <w:rFonts w:ascii="Century Gothic" w:hAnsi="Century Gothic" w:cs="Arial"/>
          <w:sz w:val="22"/>
          <w:lang w:eastAsia="en-GB"/>
        </w:rPr>
      </w:pPr>
      <w:r w:rsidRPr="001C138A">
        <w:rPr>
          <w:rFonts w:ascii="Century Gothic" w:hAnsi="Century Gothic" w:cs="Arial"/>
          <w:sz w:val="22"/>
          <w:lang w:eastAsia="en-GB"/>
        </w:rPr>
        <w:t xml:space="preserve">Failure to comply with </w:t>
      </w:r>
      <w:r w:rsidR="00422F2A" w:rsidRPr="001C138A">
        <w:rPr>
          <w:rFonts w:ascii="Century Gothic" w:hAnsi="Century Gothic" w:cs="Arial"/>
          <w:sz w:val="22"/>
          <w:lang w:eastAsia="en-GB"/>
        </w:rPr>
        <w:t>awarding organisation</w:t>
      </w:r>
      <w:r w:rsidRPr="001C138A">
        <w:rPr>
          <w:rFonts w:ascii="Century Gothic" w:hAnsi="Century Gothic" w:cs="Arial"/>
          <w:sz w:val="22"/>
          <w:lang w:eastAsia="en-GB"/>
        </w:rPr>
        <w:t xml:space="preserve"> requirements for accurate and safe retention of learner evidence, assessment and internal </w:t>
      </w:r>
      <w:r w:rsidR="00422F2A" w:rsidRPr="001C138A">
        <w:rPr>
          <w:rFonts w:ascii="Century Gothic" w:hAnsi="Century Gothic" w:cs="Arial"/>
          <w:sz w:val="22"/>
          <w:lang w:eastAsia="en-GB"/>
        </w:rPr>
        <w:t>m</w:t>
      </w:r>
      <w:r w:rsidRPr="001C138A">
        <w:rPr>
          <w:rFonts w:ascii="Century Gothic" w:hAnsi="Century Gothic" w:cs="Arial"/>
          <w:sz w:val="22"/>
          <w:lang w:eastAsia="en-GB"/>
        </w:rPr>
        <w:t>oderation records</w:t>
      </w:r>
    </w:p>
    <w:p w14:paraId="41D6B881" w14:textId="77777777" w:rsidR="009F2A92" w:rsidRPr="001C138A" w:rsidRDefault="009F2A92" w:rsidP="009F2A92">
      <w:pPr>
        <w:numPr>
          <w:ilvl w:val="1"/>
          <w:numId w:val="9"/>
        </w:numPr>
        <w:autoSpaceDE w:val="0"/>
        <w:autoSpaceDN w:val="0"/>
        <w:adjustRightInd w:val="0"/>
        <w:spacing w:after="0" w:line="240" w:lineRule="auto"/>
        <w:rPr>
          <w:rFonts w:ascii="Century Gothic" w:hAnsi="Century Gothic" w:cs="Arial"/>
          <w:sz w:val="22"/>
          <w:lang w:eastAsia="en-GB"/>
        </w:rPr>
      </w:pPr>
      <w:r w:rsidRPr="001C138A">
        <w:rPr>
          <w:rFonts w:ascii="Century Gothic" w:hAnsi="Century Gothic" w:cs="Arial"/>
          <w:sz w:val="22"/>
          <w:lang w:eastAsia="en-GB"/>
        </w:rPr>
        <w:t xml:space="preserve">Deliberate falsification of records to claim certificates. </w:t>
      </w:r>
    </w:p>
    <w:p w14:paraId="65711456" w14:textId="77777777" w:rsidR="009F2A92" w:rsidRPr="001C138A" w:rsidRDefault="009F2A92" w:rsidP="009F2A92">
      <w:pPr>
        <w:rPr>
          <w:rFonts w:ascii="Century Gothic" w:hAnsi="Century Gothic" w:cs="Arial"/>
          <w:sz w:val="22"/>
          <w:lang w:eastAsia="en-GB"/>
        </w:rPr>
      </w:pPr>
    </w:p>
    <w:p w14:paraId="3E262187" w14:textId="77777777" w:rsidR="009F2A92" w:rsidRPr="001C138A" w:rsidRDefault="009F2A92" w:rsidP="009F2A92">
      <w:pPr>
        <w:spacing w:after="0"/>
        <w:rPr>
          <w:rFonts w:ascii="Century Gothic" w:hAnsi="Century Gothic" w:cs="Arial"/>
          <w:sz w:val="22"/>
          <w:lang w:eastAsia="en-GB"/>
        </w:rPr>
      </w:pPr>
      <w:r w:rsidRPr="001C138A">
        <w:rPr>
          <w:rFonts w:ascii="Century Gothic" w:hAnsi="Century Gothic" w:cs="Arial"/>
          <w:sz w:val="22"/>
          <w:lang w:eastAsia="en-GB"/>
        </w:rPr>
        <w:t xml:space="preserve">Examples of </w:t>
      </w:r>
      <w:r w:rsidRPr="001C138A">
        <w:rPr>
          <w:rFonts w:ascii="Century Gothic" w:hAnsi="Century Gothic" w:cs="Arial"/>
          <w:b/>
          <w:sz w:val="22"/>
          <w:lang w:eastAsia="en-GB"/>
        </w:rPr>
        <w:t>learner</w:t>
      </w:r>
      <w:r w:rsidRPr="001C138A">
        <w:rPr>
          <w:rFonts w:ascii="Century Gothic" w:hAnsi="Century Gothic" w:cs="Arial"/>
          <w:sz w:val="22"/>
          <w:lang w:eastAsia="en-GB"/>
        </w:rPr>
        <w:t xml:space="preserve"> malpractice may arise where a learner acts in a manner which breaches the regulations relating to the assessment which may include but is not limited to:</w:t>
      </w:r>
    </w:p>
    <w:p w14:paraId="753FE3EE" w14:textId="77777777" w:rsidR="00B42792" w:rsidRPr="001C138A" w:rsidRDefault="00B42792" w:rsidP="009F2A92">
      <w:pPr>
        <w:spacing w:after="0"/>
        <w:rPr>
          <w:rFonts w:ascii="Century Gothic" w:hAnsi="Century Gothic" w:cs="Arial"/>
          <w:sz w:val="22"/>
          <w:lang w:eastAsia="en-GB"/>
        </w:rPr>
      </w:pPr>
    </w:p>
    <w:p w14:paraId="57E0FC4D" w14:textId="77777777" w:rsidR="009F2A92" w:rsidRPr="001C138A" w:rsidRDefault="009F2A92" w:rsidP="009F2A92">
      <w:pPr>
        <w:numPr>
          <w:ilvl w:val="0"/>
          <w:numId w:val="14"/>
        </w:numPr>
        <w:spacing w:after="0"/>
        <w:rPr>
          <w:rFonts w:ascii="Century Gothic" w:hAnsi="Century Gothic" w:cs="Arial"/>
          <w:sz w:val="22"/>
          <w:lang w:eastAsia="en-GB"/>
        </w:rPr>
      </w:pPr>
      <w:r w:rsidRPr="001C138A">
        <w:rPr>
          <w:rFonts w:ascii="Century Gothic" w:hAnsi="Century Gothic" w:cs="Arial"/>
          <w:sz w:val="22"/>
          <w:lang w:eastAsia="en-GB"/>
        </w:rPr>
        <w:t>Use of material produced by someone other than themselves as evidence</w:t>
      </w:r>
    </w:p>
    <w:p w14:paraId="6D3C0204" w14:textId="77777777" w:rsidR="009F2A92" w:rsidRPr="001C138A" w:rsidRDefault="009F2A92" w:rsidP="009F2A92">
      <w:pPr>
        <w:numPr>
          <w:ilvl w:val="0"/>
          <w:numId w:val="14"/>
        </w:numPr>
        <w:spacing w:after="0"/>
        <w:rPr>
          <w:rFonts w:ascii="Century Gothic" w:hAnsi="Century Gothic" w:cs="Arial"/>
          <w:sz w:val="22"/>
          <w:lang w:eastAsia="en-GB"/>
        </w:rPr>
      </w:pPr>
      <w:r w:rsidRPr="001C138A">
        <w:rPr>
          <w:rFonts w:ascii="Century Gothic" w:hAnsi="Century Gothic" w:cs="Arial"/>
          <w:sz w:val="22"/>
          <w:lang w:eastAsia="en-GB"/>
        </w:rPr>
        <w:t>Collusion with others when an assessment must be completed by individual learners</w:t>
      </w:r>
    </w:p>
    <w:p w14:paraId="322650CF" w14:textId="77777777" w:rsidR="009F2A92" w:rsidRPr="001C138A" w:rsidRDefault="009F2A92" w:rsidP="009F2A92">
      <w:pPr>
        <w:numPr>
          <w:ilvl w:val="0"/>
          <w:numId w:val="14"/>
        </w:numPr>
        <w:spacing w:after="0"/>
        <w:rPr>
          <w:rFonts w:ascii="Century Gothic" w:hAnsi="Century Gothic" w:cs="Arial"/>
          <w:sz w:val="22"/>
          <w:lang w:eastAsia="en-GB"/>
        </w:rPr>
      </w:pPr>
      <w:r w:rsidRPr="001C138A">
        <w:rPr>
          <w:rFonts w:ascii="Century Gothic" w:hAnsi="Century Gothic" w:cs="Arial"/>
          <w:sz w:val="22"/>
          <w:lang w:eastAsia="en-GB"/>
        </w:rPr>
        <w:t>The falsification of evidence</w:t>
      </w:r>
    </w:p>
    <w:p w14:paraId="02F6EAB2" w14:textId="77777777" w:rsidR="009F2A92" w:rsidRPr="001C138A" w:rsidRDefault="009F2A92" w:rsidP="009F2A92">
      <w:pPr>
        <w:numPr>
          <w:ilvl w:val="0"/>
          <w:numId w:val="14"/>
        </w:numPr>
        <w:spacing w:after="0"/>
        <w:rPr>
          <w:rFonts w:ascii="Century Gothic" w:hAnsi="Century Gothic" w:cs="Arial"/>
          <w:sz w:val="22"/>
          <w:lang w:eastAsia="en-GB"/>
        </w:rPr>
      </w:pPr>
      <w:r w:rsidRPr="001C138A">
        <w:rPr>
          <w:rFonts w:ascii="Century Gothic" w:hAnsi="Century Gothic" w:cs="Arial"/>
          <w:sz w:val="22"/>
          <w:lang w:eastAsia="en-GB"/>
        </w:rPr>
        <w:t>Claiming a reasonable adjustment or special consideration which is later found out to be invalid</w:t>
      </w:r>
    </w:p>
    <w:p w14:paraId="55966BCE" w14:textId="77777777" w:rsidR="009F2A92" w:rsidRPr="001C138A" w:rsidRDefault="009F2A92" w:rsidP="009F2A92">
      <w:pPr>
        <w:numPr>
          <w:ilvl w:val="0"/>
          <w:numId w:val="14"/>
        </w:numPr>
        <w:spacing w:after="0"/>
        <w:rPr>
          <w:rFonts w:ascii="Century Gothic" w:hAnsi="Century Gothic" w:cs="Arial"/>
          <w:sz w:val="22"/>
          <w:lang w:eastAsia="en-GB"/>
        </w:rPr>
      </w:pPr>
      <w:r w:rsidRPr="001C138A">
        <w:rPr>
          <w:rFonts w:ascii="Century Gothic" w:hAnsi="Century Gothic" w:cs="Arial"/>
          <w:sz w:val="22"/>
          <w:lang w:eastAsia="en-GB"/>
        </w:rPr>
        <w:t>Giving false personal information</w:t>
      </w:r>
    </w:p>
    <w:p w14:paraId="2B32AFD4" w14:textId="6095C7D1" w:rsidR="00C01637" w:rsidRPr="001C138A" w:rsidRDefault="009F2A92" w:rsidP="00AA3038">
      <w:pPr>
        <w:numPr>
          <w:ilvl w:val="0"/>
          <w:numId w:val="14"/>
        </w:numPr>
        <w:spacing w:after="0"/>
        <w:rPr>
          <w:rFonts w:ascii="Century Gothic" w:hAnsi="Century Gothic" w:cs="Arial"/>
          <w:sz w:val="22"/>
          <w:lang w:eastAsia="en-GB"/>
        </w:rPr>
      </w:pPr>
      <w:r w:rsidRPr="001C138A">
        <w:rPr>
          <w:rFonts w:ascii="Century Gothic" w:hAnsi="Century Gothic" w:cs="Arial"/>
          <w:sz w:val="22"/>
          <w:lang w:eastAsia="en-GB"/>
        </w:rPr>
        <w:t>Plagiarism</w:t>
      </w:r>
    </w:p>
    <w:p w14:paraId="27DC60B5" w14:textId="071D758B" w:rsidR="00422F2A" w:rsidRPr="001C138A" w:rsidRDefault="00AA3038" w:rsidP="00C01637">
      <w:pPr>
        <w:pStyle w:val="Headinglevel1"/>
        <w:spacing w:before="240" w:line="276" w:lineRule="auto"/>
        <w:rPr>
          <w:rFonts w:ascii="Century Gothic" w:hAnsi="Century Gothic" w:cs="Arial"/>
          <w:color w:val="FF0000"/>
          <w:sz w:val="22"/>
          <w:szCs w:val="22"/>
        </w:rPr>
      </w:pPr>
      <w:bookmarkStart w:id="4" w:name="_Toc146019670"/>
      <w:r w:rsidRPr="001C138A">
        <w:rPr>
          <w:rFonts w:ascii="Century Gothic" w:hAnsi="Century Gothic" w:cs="Arial"/>
          <w:color w:val="FF0000"/>
          <w:sz w:val="22"/>
          <w:szCs w:val="22"/>
        </w:rPr>
        <w:t>Learner</w:t>
      </w:r>
      <w:r w:rsidR="009F1411" w:rsidRPr="001C138A">
        <w:rPr>
          <w:rFonts w:ascii="Century Gothic" w:hAnsi="Century Gothic" w:cs="Arial"/>
          <w:color w:val="FF0000"/>
          <w:sz w:val="22"/>
          <w:szCs w:val="22"/>
        </w:rPr>
        <w:t xml:space="preserve"> Malpractice</w:t>
      </w:r>
      <w:bookmarkEnd w:id="4"/>
    </w:p>
    <w:p w14:paraId="67B6D63C" w14:textId="02D922BA" w:rsidR="00422F2A" w:rsidRPr="001C138A" w:rsidRDefault="00422F2A" w:rsidP="00422F2A">
      <w:pPr>
        <w:autoSpaceDE w:val="0"/>
        <w:autoSpaceDN w:val="0"/>
        <w:adjustRightInd w:val="0"/>
        <w:spacing w:after="0" w:line="240" w:lineRule="auto"/>
        <w:rPr>
          <w:rFonts w:ascii="Century Gothic" w:eastAsiaTheme="minorHAnsi" w:hAnsi="Century Gothic" w:cs="Arial"/>
          <w:sz w:val="22"/>
        </w:rPr>
      </w:pPr>
      <w:r w:rsidRPr="001C138A">
        <w:rPr>
          <w:rFonts w:ascii="Century Gothic" w:eastAsiaTheme="minorHAnsi" w:hAnsi="Century Gothic" w:cs="Arial"/>
          <w:sz w:val="22"/>
        </w:rPr>
        <w:t>In order</w:t>
      </w:r>
      <w:r w:rsidR="00355CCD" w:rsidRPr="001C138A">
        <w:rPr>
          <w:rFonts w:ascii="Century Gothic" w:eastAsiaTheme="minorHAnsi" w:hAnsi="Century Gothic" w:cs="Arial"/>
          <w:sz w:val="22"/>
        </w:rPr>
        <w:t xml:space="preserve"> to prevent instances of learner malpractice</w:t>
      </w:r>
      <w:r w:rsidRPr="001C138A">
        <w:rPr>
          <w:rFonts w:ascii="Century Gothic" w:eastAsiaTheme="minorHAnsi" w:hAnsi="Century Gothic" w:cs="Arial"/>
          <w:sz w:val="22"/>
        </w:rPr>
        <w:t xml:space="preserve">, </w:t>
      </w:r>
      <w:r w:rsidR="00355CCD" w:rsidRPr="001C138A">
        <w:rPr>
          <w:rFonts w:ascii="Century Gothic" w:eastAsiaTheme="minorHAnsi" w:hAnsi="Century Gothic" w:cs="Arial"/>
          <w:sz w:val="22"/>
        </w:rPr>
        <w:t>the centre</w:t>
      </w:r>
      <w:r w:rsidRPr="001C138A">
        <w:rPr>
          <w:rFonts w:ascii="Century Gothic" w:eastAsiaTheme="minorHAnsi" w:hAnsi="Century Gothic" w:cs="Arial"/>
          <w:sz w:val="22"/>
        </w:rPr>
        <w:t xml:space="preserve"> will: </w:t>
      </w:r>
    </w:p>
    <w:p w14:paraId="5F15E900" w14:textId="77777777" w:rsidR="009F1411" w:rsidRPr="001C138A" w:rsidRDefault="009F1411" w:rsidP="00422F2A">
      <w:pPr>
        <w:autoSpaceDE w:val="0"/>
        <w:autoSpaceDN w:val="0"/>
        <w:adjustRightInd w:val="0"/>
        <w:spacing w:after="0" w:line="240" w:lineRule="auto"/>
        <w:rPr>
          <w:rFonts w:ascii="Century Gothic" w:eastAsiaTheme="minorHAnsi" w:hAnsi="Century Gothic" w:cs="Arial"/>
          <w:sz w:val="22"/>
        </w:rPr>
      </w:pPr>
    </w:p>
    <w:p w14:paraId="5A0F49B2" w14:textId="44D39075" w:rsidR="00422F2A" w:rsidRPr="001C138A" w:rsidRDefault="00422F2A" w:rsidP="00355CCD">
      <w:pPr>
        <w:pStyle w:val="ListParagraph"/>
        <w:numPr>
          <w:ilvl w:val="0"/>
          <w:numId w:val="23"/>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 xml:space="preserve">Seek to avoid potential malpractice by </w:t>
      </w:r>
      <w:r w:rsidR="00355CCD" w:rsidRPr="001C138A">
        <w:rPr>
          <w:rFonts w:ascii="Century Gothic" w:eastAsiaTheme="minorHAnsi" w:hAnsi="Century Gothic" w:cs="Arial"/>
          <w:sz w:val="22"/>
        </w:rPr>
        <w:t xml:space="preserve">ensuring all new learners are introduced to the </w:t>
      </w:r>
      <w:r w:rsidRPr="001C138A">
        <w:rPr>
          <w:rFonts w:ascii="Century Gothic" w:eastAsiaTheme="minorHAnsi" w:hAnsi="Century Gothic" w:cs="Arial"/>
          <w:sz w:val="22"/>
        </w:rPr>
        <w:t xml:space="preserve">centre’s policy on malpractice and the penalties for attempted and actual incidents of malpractice </w:t>
      </w:r>
      <w:r w:rsidR="00355CCD" w:rsidRPr="001C138A">
        <w:rPr>
          <w:rFonts w:ascii="Century Gothic" w:eastAsiaTheme="minorHAnsi" w:hAnsi="Century Gothic" w:cs="Arial"/>
          <w:sz w:val="22"/>
        </w:rPr>
        <w:t>before starting their qualification</w:t>
      </w:r>
    </w:p>
    <w:p w14:paraId="178B1BEA" w14:textId="66987E04" w:rsidR="00422F2A" w:rsidRPr="001C138A" w:rsidRDefault="00422F2A" w:rsidP="00355CCD">
      <w:pPr>
        <w:pStyle w:val="ListParagraph"/>
        <w:numPr>
          <w:ilvl w:val="0"/>
          <w:numId w:val="23"/>
        </w:numPr>
        <w:autoSpaceDE w:val="0"/>
        <w:autoSpaceDN w:val="0"/>
        <w:adjustRightInd w:val="0"/>
        <w:spacing w:after="16"/>
        <w:rPr>
          <w:rFonts w:ascii="Century Gothic" w:eastAsiaTheme="minorHAnsi" w:hAnsi="Century Gothic" w:cs="Arial"/>
          <w:sz w:val="22"/>
        </w:rPr>
      </w:pPr>
      <w:r w:rsidRPr="001C138A">
        <w:rPr>
          <w:rFonts w:ascii="Century Gothic" w:eastAsiaTheme="minorHAnsi" w:hAnsi="Century Gothic" w:cs="Arial"/>
          <w:sz w:val="22"/>
        </w:rPr>
        <w:t xml:space="preserve">Show </w:t>
      </w:r>
      <w:r w:rsidR="00355CCD" w:rsidRPr="001C138A">
        <w:rPr>
          <w:rFonts w:ascii="Century Gothic" w:eastAsiaTheme="minorHAnsi" w:hAnsi="Century Gothic" w:cs="Arial"/>
          <w:sz w:val="22"/>
        </w:rPr>
        <w:t>learners</w:t>
      </w:r>
      <w:r w:rsidRPr="001C138A">
        <w:rPr>
          <w:rFonts w:ascii="Century Gothic" w:eastAsiaTheme="minorHAnsi" w:hAnsi="Century Gothic" w:cs="Arial"/>
          <w:sz w:val="22"/>
        </w:rPr>
        <w:t xml:space="preserve"> the appropriate formats to record </w:t>
      </w:r>
      <w:r w:rsidR="00355CCD" w:rsidRPr="001C138A">
        <w:rPr>
          <w:rFonts w:ascii="Century Gothic" w:eastAsiaTheme="minorHAnsi" w:hAnsi="Century Gothic" w:cs="Arial"/>
          <w:sz w:val="22"/>
        </w:rPr>
        <w:t xml:space="preserve">information sources </w:t>
      </w:r>
    </w:p>
    <w:p w14:paraId="4A947C72" w14:textId="0F498355" w:rsidR="009F1411" w:rsidRPr="001C138A" w:rsidRDefault="009F1411" w:rsidP="00355CCD">
      <w:pPr>
        <w:pStyle w:val="ListParagraph"/>
        <w:numPr>
          <w:ilvl w:val="0"/>
          <w:numId w:val="23"/>
        </w:numPr>
        <w:autoSpaceDE w:val="0"/>
        <w:autoSpaceDN w:val="0"/>
        <w:adjustRightInd w:val="0"/>
        <w:spacing w:after="16"/>
        <w:rPr>
          <w:rFonts w:ascii="Century Gothic" w:eastAsiaTheme="minorHAnsi" w:hAnsi="Century Gothic" w:cs="Arial"/>
          <w:sz w:val="22"/>
          <w:szCs w:val="22"/>
        </w:rPr>
      </w:pPr>
      <w:r w:rsidRPr="001C138A">
        <w:rPr>
          <w:rFonts w:ascii="Century Gothic" w:eastAsiaTheme="minorHAnsi" w:hAnsi="Century Gothic" w:cs="Arial"/>
          <w:sz w:val="22"/>
        </w:rPr>
        <w:t>Ensure learners understand what constitutes malpractice, particularly plagiarism and collusion.</w:t>
      </w:r>
    </w:p>
    <w:p w14:paraId="4EBAA936" w14:textId="70676B83" w:rsidR="00422F2A" w:rsidRPr="001C138A" w:rsidRDefault="00355CCD" w:rsidP="00355CCD">
      <w:pPr>
        <w:pStyle w:val="ListParagraph"/>
        <w:numPr>
          <w:ilvl w:val="0"/>
          <w:numId w:val="23"/>
        </w:numPr>
        <w:autoSpaceDE w:val="0"/>
        <w:autoSpaceDN w:val="0"/>
        <w:adjustRightInd w:val="0"/>
        <w:spacing w:after="16"/>
        <w:rPr>
          <w:rFonts w:ascii="Century Gothic" w:eastAsiaTheme="minorHAnsi" w:hAnsi="Century Gothic" w:cs="Arial"/>
          <w:sz w:val="22"/>
          <w:szCs w:val="22"/>
        </w:rPr>
      </w:pPr>
      <w:r w:rsidRPr="001C138A">
        <w:rPr>
          <w:rFonts w:ascii="Century Gothic" w:eastAsiaTheme="minorHAnsi" w:hAnsi="Century Gothic" w:cs="Arial"/>
          <w:sz w:val="22"/>
        </w:rPr>
        <w:t>Ensure learners</w:t>
      </w:r>
      <w:r w:rsidR="00422F2A" w:rsidRPr="001C138A">
        <w:rPr>
          <w:rFonts w:ascii="Century Gothic" w:eastAsiaTheme="minorHAnsi" w:hAnsi="Century Gothic" w:cs="Arial"/>
          <w:sz w:val="22"/>
          <w:szCs w:val="22"/>
        </w:rPr>
        <w:t xml:space="preserve"> declare that their work is their own </w:t>
      </w:r>
      <w:r w:rsidRPr="001C138A">
        <w:rPr>
          <w:rFonts w:ascii="Century Gothic" w:eastAsiaTheme="minorHAnsi" w:hAnsi="Century Gothic" w:cs="Arial"/>
          <w:sz w:val="22"/>
        </w:rPr>
        <w:t>by signing their work to confirm authenticity</w:t>
      </w:r>
    </w:p>
    <w:p w14:paraId="47B193F1" w14:textId="018B5C72" w:rsidR="00422F2A" w:rsidRPr="001C138A" w:rsidRDefault="00422F2A" w:rsidP="00355CCD">
      <w:pPr>
        <w:pStyle w:val="ListParagraph"/>
        <w:numPr>
          <w:ilvl w:val="0"/>
          <w:numId w:val="23"/>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 xml:space="preserve">Conduct an investigation if malpractice is suspected in a form appropriate to with nature of the malpractice allegation. </w:t>
      </w:r>
    </w:p>
    <w:p w14:paraId="7F16EB5B" w14:textId="77777777" w:rsidR="00355CCD" w:rsidRPr="001C138A" w:rsidRDefault="00355CCD" w:rsidP="00355CCD">
      <w:pPr>
        <w:pStyle w:val="ListParagraph"/>
        <w:numPr>
          <w:ilvl w:val="0"/>
          <w:numId w:val="23"/>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 xml:space="preserve">Before the submission of work for summative assessment, issues of authenticity arising from plagiarism should have been highlighted in formative assessment. </w:t>
      </w:r>
    </w:p>
    <w:p w14:paraId="2D4FF12E" w14:textId="4BBCCA36" w:rsidR="00355CCD" w:rsidRPr="001C138A" w:rsidRDefault="00355CCD" w:rsidP="009F1411">
      <w:pPr>
        <w:pStyle w:val="ListParagraph"/>
        <w:numPr>
          <w:ilvl w:val="0"/>
          <w:numId w:val="24"/>
        </w:numPr>
        <w:rPr>
          <w:rFonts w:ascii="Century Gothic" w:hAnsi="Century Gothic" w:cs="Arial"/>
          <w:sz w:val="22"/>
        </w:rPr>
      </w:pPr>
      <w:r w:rsidRPr="001C138A">
        <w:rPr>
          <w:rFonts w:ascii="Century Gothic" w:hAnsi="Century Gothic" w:cs="Arial"/>
          <w:sz w:val="22"/>
        </w:rPr>
        <w:t>At summative assessment, if a</w:t>
      </w:r>
      <w:r w:rsidR="009F1411" w:rsidRPr="001C138A">
        <w:rPr>
          <w:rFonts w:ascii="Century Gothic" w:hAnsi="Century Gothic" w:cs="Arial"/>
          <w:sz w:val="22"/>
        </w:rPr>
        <w:t xml:space="preserve">n Assessor </w:t>
      </w:r>
      <w:r w:rsidRPr="001C138A">
        <w:rPr>
          <w:rFonts w:ascii="Century Gothic" w:hAnsi="Century Gothic" w:cs="Arial"/>
          <w:sz w:val="22"/>
        </w:rPr>
        <w:t xml:space="preserve">has reason to suspect that part or the whole of a </w:t>
      </w:r>
      <w:r w:rsidR="009F1411" w:rsidRPr="001C138A">
        <w:rPr>
          <w:rFonts w:ascii="Century Gothic" w:hAnsi="Century Gothic" w:cs="Arial"/>
          <w:bCs/>
          <w:sz w:val="22"/>
        </w:rPr>
        <w:t>learner</w:t>
      </w:r>
      <w:r w:rsidR="00F3155C" w:rsidRPr="001C138A">
        <w:rPr>
          <w:rFonts w:ascii="Century Gothic" w:hAnsi="Century Gothic" w:cs="Arial"/>
          <w:bCs/>
          <w:sz w:val="22"/>
        </w:rPr>
        <w:t>’s</w:t>
      </w:r>
      <w:r w:rsidRPr="001C138A">
        <w:rPr>
          <w:rFonts w:ascii="Century Gothic" w:hAnsi="Century Gothic" w:cs="Arial"/>
          <w:sz w:val="22"/>
        </w:rPr>
        <w:t xml:space="preserve"> work may not be authentic, that work must not be accepted or</w:t>
      </w:r>
      <w:r w:rsidR="009F1411" w:rsidRPr="001C138A">
        <w:rPr>
          <w:rFonts w:ascii="Century Gothic" w:hAnsi="Century Gothic" w:cs="Arial"/>
          <w:sz w:val="22"/>
        </w:rPr>
        <w:t xml:space="preserve"> </w:t>
      </w:r>
      <w:r w:rsidRPr="001C138A">
        <w:rPr>
          <w:rFonts w:ascii="Century Gothic" w:hAnsi="Century Gothic" w:cs="Arial"/>
          <w:sz w:val="22"/>
        </w:rPr>
        <w:t xml:space="preserve">submitted for </w:t>
      </w:r>
      <w:r w:rsidR="009F1411" w:rsidRPr="001C138A">
        <w:rPr>
          <w:rFonts w:ascii="Century Gothic" w:hAnsi="Century Gothic" w:cs="Arial"/>
          <w:sz w:val="22"/>
        </w:rPr>
        <w:t>external moderation</w:t>
      </w:r>
      <w:r w:rsidRPr="001C138A">
        <w:rPr>
          <w:rFonts w:ascii="Century Gothic" w:hAnsi="Century Gothic" w:cs="Arial"/>
          <w:sz w:val="22"/>
        </w:rPr>
        <w:t xml:space="preserve">. It should be referred to the </w:t>
      </w:r>
      <w:r w:rsidR="009F1411" w:rsidRPr="001C138A">
        <w:rPr>
          <w:rFonts w:ascii="Century Gothic" w:hAnsi="Century Gothic" w:cs="Arial"/>
          <w:sz w:val="22"/>
        </w:rPr>
        <w:t>Head of Centre for investigation if required.</w:t>
      </w:r>
    </w:p>
    <w:p w14:paraId="028559AC" w14:textId="7BEDA149" w:rsidR="00422F2A" w:rsidRPr="001C138A" w:rsidRDefault="00422F2A" w:rsidP="00422F2A">
      <w:pPr>
        <w:autoSpaceDE w:val="0"/>
        <w:autoSpaceDN w:val="0"/>
        <w:adjustRightInd w:val="0"/>
        <w:spacing w:after="0" w:line="240" w:lineRule="auto"/>
        <w:rPr>
          <w:rFonts w:ascii="Century Gothic" w:eastAsiaTheme="minorHAnsi" w:hAnsi="Century Gothic" w:cs="Arial"/>
          <w:sz w:val="22"/>
        </w:rPr>
      </w:pPr>
    </w:p>
    <w:p w14:paraId="5B24F863" w14:textId="435B5C71" w:rsidR="00355CCD" w:rsidRPr="001C138A" w:rsidRDefault="00355CCD" w:rsidP="00355CCD">
      <w:pPr>
        <w:autoSpaceDE w:val="0"/>
        <w:autoSpaceDN w:val="0"/>
        <w:adjustRightInd w:val="0"/>
        <w:spacing w:after="0" w:line="240" w:lineRule="auto"/>
        <w:rPr>
          <w:rFonts w:ascii="Century Gothic" w:eastAsiaTheme="minorHAnsi" w:hAnsi="Century Gothic" w:cs="Arial"/>
          <w:sz w:val="22"/>
        </w:rPr>
      </w:pPr>
      <w:r w:rsidRPr="001C138A">
        <w:rPr>
          <w:rFonts w:ascii="Century Gothic" w:eastAsiaTheme="minorHAnsi" w:hAnsi="Century Gothic" w:cs="Arial"/>
          <w:sz w:val="22"/>
        </w:rPr>
        <w:t xml:space="preserve">For all cases of plagiarism or malpractice by a </w:t>
      </w:r>
      <w:r w:rsidR="009F1411" w:rsidRPr="001C138A">
        <w:rPr>
          <w:rFonts w:ascii="Century Gothic" w:eastAsiaTheme="minorHAnsi" w:hAnsi="Century Gothic" w:cs="Arial"/>
          <w:sz w:val="22"/>
        </w:rPr>
        <w:t>learner</w:t>
      </w:r>
      <w:r w:rsidRPr="001C138A">
        <w:rPr>
          <w:rFonts w:ascii="Century Gothic" w:eastAsiaTheme="minorHAnsi" w:hAnsi="Century Gothic" w:cs="Arial"/>
          <w:sz w:val="22"/>
        </w:rPr>
        <w:t xml:space="preserve">, the </w:t>
      </w:r>
      <w:r w:rsidR="009F1411" w:rsidRPr="001C138A">
        <w:rPr>
          <w:rFonts w:ascii="Century Gothic" w:eastAsiaTheme="minorHAnsi" w:hAnsi="Century Gothic" w:cs="Arial"/>
          <w:sz w:val="22"/>
        </w:rPr>
        <w:t>Assessor</w:t>
      </w:r>
      <w:r w:rsidRPr="001C138A">
        <w:rPr>
          <w:rFonts w:ascii="Century Gothic" w:eastAsiaTheme="minorHAnsi" w:hAnsi="Century Gothic" w:cs="Arial"/>
          <w:sz w:val="22"/>
        </w:rPr>
        <w:t xml:space="preserve"> will be asked to provide the </w:t>
      </w:r>
      <w:r w:rsidR="009F1411" w:rsidRPr="001C138A">
        <w:rPr>
          <w:rFonts w:ascii="Century Gothic" w:eastAsiaTheme="minorHAnsi" w:hAnsi="Century Gothic" w:cs="Arial"/>
          <w:sz w:val="22"/>
        </w:rPr>
        <w:t>Head of Centre</w:t>
      </w:r>
      <w:r w:rsidRPr="001C138A">
        <w:rPr>
          <w:rFonts w:ascii="Century Gothic" w:eastAsiaTheme="minorHAnsi" w:hAnsi="Century Gothic" w:cs="Arial"/>
          <w:sz w:val="22"/>
        </w:rPr>
        <w:t xml:space="preserve"> with a report after </w:t>
      </w:r>
      <w:r w:rsidR="009F1411" w:rsidRPr="001C138A">
        <w:rPr>
          <w:rFonts w:ascii="Century Gothic" w:eastAsiaTheme="minorHAnsi" w:hAnsi="Century Gothic" w:cs="Arial"/>
          <w:sz w:val="22"/>
        </w:rPr>
        <w:t>they have</w:t>
      </w:r>
      <w:r w:rsidRPr="001C138A">
        <w:rPr>
          <w:rFonts w:ascii="Century Gothic" w:eastAsiaTheme="minorHAnsi" w:hAnsi="Century Gothic" w:cs="Arial"/>
          <w:sz w:val="22"/>
        </w:rPr>
        <w:t xml:space="preserve"> conducted a discreet investigation. In the case of suspected plagiarism, the report will normally include: </w:t>
      </w:r>
    </w:p>
    <w:p w14:paraId="32D1D4C9" w14:textId="77777777" w:rsidR="00112681" w:rsidRPr="001C138A" w:rsidRDefault="00112681" w:rsidP="00355CCD">
      <w:pPr>
        <w:autoSpaceDE w:val="0"/>
        <w:autoSpaceDN w:val="0"/>
        <w:adjustRightInd w:val="0"/>
        <w:spacing w:after="0" w:line="240" w:lineRule="auto"/>
        <w:rPr>
          <w:rFonts w:ascii="Century Gothic" w:eastAsiaTheme="minorHAnsi" w:hAnsi="Century Gothic" w:cs="Arial"/>
          <w:sz w:val="22"/>
        </w:rPr>
      </w:pPr>
    </w:p>
    <w:p w14:paraId="3459CD46" w14:textId="50715A1E" w:rsidR="00355CCD" w:rsidRPr="001C138A" w:rsidRDefault="00355CCD" w:rsidP="009F1411">
      <w:pPr>
        <w:pStyle w:val="ListParagraph"/>
        <w:numPr>
          <w:ilvl w:val="0"/>
          <w:numId w:val="25"/>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 xml:space="preserve">A statement from the </w:t>
      </w:r>
      <w:r w:rsidR="009F1411" w:rsidRPr="001C138A">
        <w:rPr>
          <w:rFonts w:ascii="Century Gothic" w:eastAsiaTheme="minorHAnsi" w:hAnsi="Century Gothic" w:cs="Arial"/>
          <w:sz w:val="22"/>
        </w:rPr>
        <w:t>learner</w:t>
      </w:r>
      <w:r w:rsidRPr="001C138A">
        <w:rPr>
          <w:rFonts w:ascii="Century Gothic" w:eastAsiaTheme="minorHAnsi" w:hAnsi="Century Gothic" w:cs="Arial"/>
          <w:sz w:val="22"/>
        </w:rPr>
        <w:t xml:space="preserve"> that directly addresses the allegation that </w:t>
      </w:r>
      <w:r w:rsidR="009F1411" w:rsidRPr="001C138A">
        <w:rPr>
          <w:rFonts w:ascii="Century Gothic" w:eastAsiaTheme="minorHAnsi" w:hAnsi="Century Gothic" w:cs="Arial"/>
          <w:sz w:val="22"/>
        </w:rPr>
        <w:t>their</w:t>
      </w:r>
      <w:r w:rsidRPr="001C138A">
        <w:rPr>
          <w:rFonts w:ascii="Century Gothic" w:eastAsiaTheme="minorHAnsi" w:hAnsi="Century Gothic" w:cs="Arial"/>
          <w:sz w:val="22"/>
        </w:rPr>
        <w:t xml:space="preserve"> work is not authentic </w:t>
      </w:r>
    </w:p>
    <w:p w14:paraId="439BB5A2" w14:textId="3B288C49" w:rsidR="00355CCD" w:rsidRPr="001C138A" w:rsidRDefault="00355CCD" w:rsidP="009F1411">
      <w:pPr>
        <w:pStyle w:val="ListParagraph"/>
        <w:numPr>
          <w:ilvl w:val="0"/>
          <w:numId w:val="25"/>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lastRenderedPageBreak/>
        <w:t>A statement from the</w:t>
      </w:r>
      <w:r w:rsidR="009F1411" w:rsidRPr="001C138A">
        <w:rPr>
          <w:rFonts w:ascii="Century Gothic" w:eastAsiaTheme="minorHAnsi" w:hAnsi="Century Gothic" w:cs="Arial"/>
          <w:sz w:val="22"/>
        </w:rPr>
        <w:t xml:space="preserve"> Assessor</w:t>
      </w:r>
      <w:r w:rsidRPr="001C138A">
        <w:rPr>
          <w:rFonts w:ascii="Century Gothic" w:eastAsiaTheme="minorHAnsi" w:hAnsi="Century Gothic" w:cs="Arial"/>
          <w:sz w:val="22"/>
        </w:rPr>
        <w:t xml:space="preserve"> for the subject concerned</w:t>
      </w:r>
      <w:r w:rsidR="009F1411" w:rsidRPr="001C138A">
        <w:rPr>
          <w:rFonts w:ascii="Century Gothic" w:eastAsiaTheme="minorHAnsi" w:hAnsi="Century Gothic" w:cs="Arial"/>
          <w:sz w:val="22"/>
        </w:rPr>
        <w:t xml:space="preserve">. This should include: </w:t>
      </w:r>
    </w:p>
    <w:p w14:paraId="7F86B339" w14:textId="4F412ECB" w:rsidR="009F1411" w:rsidRPr="001C138A" w:rsidRDefault="009F1411" w:rsidP="00B22B5F">
      <w:pPr>
        <w:pStyle w:val="ListParagraph"/>
        <w:numPr>
          <w:ilvl w:val="1"/>
          <w:numId w:val="25"/>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 xml:space="preserve">The guidance given to all </w:t>
      </w:r>
      <w:r w:rsidR="008D7B4E" w:rsidRPr="001C138A">
        <w:rPr>
          <w:rFonts w:ascii="Century Gothic" w:eastAsiaTheme="minorHAnsi" w:hAnsi="Century Gothic" w:cs="Arial"/>
          <w:sz w:val="22"/>
        </w:rPr>
        <w:t>learners</w:t>
      </w:r>
      <w:r w:rsidRPr="001C138A">
        <w:rPr>
          <w:rFonts w:ascii="Century Gothic" w:eastAsiaTheme="minorHAnsi" w:hAnsi="Century Gothic" w:cs="Arial"/>
          <w:sz w:val="22"/>
        </w:rPr>
        <w:t xml:space="preserve"> on how to acknowledge sources, avoid collusion etc. (as appropriate to the nature of the case) in the </w:t>
      </w:r>
      <w:r w:rsidR="008D7B4E" w:rsidRPr="001C138A">
        <w:rPr>
          <w:rFonts w:ascii="Century Gothic" w:eastAsiaTheme="minorHAnsi" w:hAnsi="Century Gothic" w:cs="Arial"/>
          <w:sz w:val="22"/>
        </w:rPr>
        <w:t>qualification</w:t>
      </w:r>
      <w:r w:rsidRPr="001C138A">
        <w:rPr>
          <w:rFonts w:ascii="Century Gothic" w:eastAsiaTheme="minorHAnsi" w:hAnsi="Century Gothic" w:cs="Arial"/>
          <w:sz w:val="22"/>
        </w:rPr>
        <w:t xml:space="preserve"> concerned. </w:t>
      </w:r>
    </w:p>
    <w:p w14:paraId="4793F193" w14:textId="4A380A58" w:rsidR="00355CCD" w:rsidRPr="001C138A" w:rsidRDefault="009F1411" w:rsidP="007E7388">
      <w:pPr>
        <w:pStyle w:val="ListParagraph"/>
        <w:numPr>
          <w:ilvl w:val="1"/>
          <w:numId w:val="25"/>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The nature and extent of supervision given to the student on the work under investigation</w:t>
      </w:r>
    </w:p>
    <w:p w14:paraId="11A7798F" w14:textId="2406F2BB" w:rsidR="00355CCD" w:rsidRPr="001C138A" w:rsidRDefault="00355CCD" w:rsidP="007E7388">
      <w:pPr>
        <w:pStyle w:val="ListParagraph"/>
        <w:numPr>
          <w:ilvl w:val="1"/>
          <w:numId w:val="25"/>
        </w:num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 xml:space="preserve">A summary of an interview with the </w:t>
      </w:r>
      <w:r w:rsidR="009F1411" w:rsidRPr="001C138A">
        <w:rPr>
          <w:rFonts w:ascii="Century Gothic" w:eastAsiaTheme="minorHAnsi" w:hAnsi="Century Gothic" w:cs="Arial"/>
          <w:sz w:val="22"/>
        </w:rPr>
        <w:t>Assessor</w:t>
      </w:r>
      <w:r w:rsidRPr="001C138A">
        <w:rPr>
          <w:rFonts w:ascii="Century Gothic" w:eastAsiaTheme="minorHAnsi" w:hAnsi="Century Gothic" w:cs="Arial"/>
          <w:sz w:val="22"/>
        </w:rPr>
        <w:t xml:space="preserve"> about the allegation of plagiarism </w:t>
      </w:r>
    </w:p>
    <w:p w14:paraId="092616A9" w14:textId="77777777" w:rsidR="00AA3038" w:rsidRPr="001C138A" w:rsidRDefault="00AA3038" w:rsidP="009F1411">
      <w:pPr>
        <w:autoSpaceDE w:val="0"/>
        <w:autoSpaceDN w:val="0"/>
        <w:adjustRightInd w:val="0"/>
        <w:rPr>
          <w:rFonts w:ascii="Century Gothic" w:eastAsiaTheme="minorHAnsi" w:hAnsi="Century Gothic" w:cs="Arial"/>
          <w:sz w:val="22"/>
        </w:rPr>
      </w:pPr>
    </w:p>
    <w:p w14:paraId="61A8E969" w14:textId="6294E988" w:rsidR="009F1411" w:rsidRPr="001C138A" w:rsidRDefault="009F1411" w:rsidP="009F1411">
      <w:pPr>
        <w:autoSpaceDE w:val="0"/>
        <w:autoSpaceDN w:val="0"/>
        <w:adjustRightInd w:val="0"/>
        <w:rPr>
          <w:rFonts w:ascii="Century Gothic" w:eastAsiaTheme="minorHAnsi" w:hAnsi="Century Gothic" w:cs="Arial"/>
          <w:sz w:val="22"/>
        </w:rPr>
      </w:pPr>
      <w:r w:rsidRPr="001C138A">
        <w:rPr>
          <w:rFonts w:ascii="Century Gothic" w:eastAsiaTheme="minorHAnsi" w:hAnsi="Century Gothic" w:cs="Arial"/>
          <w:sz w:val="22"/>
        </w:rPr>
        <w:t xml:space="preserve">The Head of </w:t>
      </w:r>
      <w:r w:rsidR="00AA3038" w:rsidRPr="001C138A">
        <w:rPr>
          <w:rFonts w:ascii="Century Gothic" w:eastAsiaTheme="minorHAnsi" w:hAnsi="Century Gothic" w:cs="Arial"/>
          <w:sz w:val="22"/>
        </w:rPr>
        <w:t>Centre</w:t>
      </w:r>
      <w:r w:rsidRPr="001C138A">
        <w:rPr>
          <w:rFonts w:ascii="Century Gothic" w:eastAsiaTheme="minorHAnsi" w:hAnsi="Century Gothic" w:cs="Arial"/>
          <w:sz w:val="22"/>
        </w:rPr>
        <w:t xml:space="preserve"> will then follow the </w:t>
      </w:r>
      <w:r w:rsidR="007E7388" w:rsidRPr="001C138A">
        <w:rPr>
          <w:rFonts w:ascii="Century Gothic" w:eastAsiaTheme="minorHAnsi" w:hAnsi="Century Gothic" w:cs="Arial"/>
          <w:sz w:val="22"/>
        </w:rPr>
        <w:t>A</w:t>
      </w:r>
      <w:r w:rsidRPr="001C138A">
        <w:rPr>
          <w:rFonts w:ascii="Century Gothic" w:eastAsiaTheme="minorHAnsi" w:hAnsi="Century Gothic" w:cs="Arial"/>
          <w:sz w:val="22"/>
        </w:rPr>
        <w:t xml:space="preserve">warding </w:t>
      </w:r>
      <w:r w:rsidR="007E7388" w:rsidRPr="001C138A">
        <w:rPr>
          <w:rFonts w:ascii="Century Gothic" w:eastAsiaTheme="minorHAnsi" w:hAnsi="Century Gothic" w:cs="Arial"/>
          <w:sz w:val="22"/>
        </w:rPr>
        <w:t>Or</w:t>
      </w:r>
      <w:r w:rsidR="008D7B4E" w:rsidRPr="001C138A">
        <w:rPr>
          <w:rFonts w:ascii="Century Gothic" w:eastAsiaTheme="minorHAnsi" w:hAnsi="Century Gothic" w:cs="Arial"/>
          <w:sz w:val="22"/>
        </w:rPr>
        <w:t>ganisation</w:t>
      </w:r>
      <w:r w:rsidR="007E7388" w:rsidRPr="001C138A">
        <w:rPr>
          <w:rFonts w:ascii="Century Gothic" w:eastAsiaTheme="minorHAnsi" w:hAnsi="Century Gothic" w:cs="Arial"/>
          <w:sz w:val="22"/>
        </w:rPr>
        <w:t>’</w:t>
      </w:r>
      <w:r w:rsidR="008D7B4E" w:rsidRPr="001C138A">
        <w:rPr>
          <w:rFonts w:ascii="Century Gothic" w:eastAsiaTheme="minorHAnsi" w:hAnsi="Century Gothic" w:cs="Arial"/>
          <w:sz w:val="22"/>
        </w:rPr>
        <w:t>s m</w:t>
      </w:r>
      <w:r w:rsidRPr="001C138A">
        <w:rPr>
          <w:rFonts w:ascii="Century Gothic" w:eastAsiaTheme="minorHAnsi" w:hAnsi="Century Gothic" w:cs="Arial"/>
          <w:sz w:val="22"/>
        </w:rPr>
        <w:t xml:space="preserve">alpractice reporting </w:t>
      </w:r>
      <w:r w:rsidR="00AA3038" w:rsidRPr="001C138A">
        <w:rPr>
          <w:rFonts w:ascii="Century Gothic" w:eastAsiaTheme="minorHAnsi" w:hAnsi="Century Gothic" w:cs="Arial"/>
          <w:sz w:val="22"/>
        </w:rPr>
        <w:t>procedure</w:t>
      </w:r>
      <w:r w:rsidRPr="001C138A">
        <w:rPr>
          <w:rFonts w:ascii="Century Gothic" w:eastAsiaTheme="minorHAnsi" w:hAnsi="Century Gothic" w:cs="Arial"/>
          <w:sz w:val="22"/>
        </w:rPr>
        <w:t xml:space="preserve"> and provide information including:</w:t>
      </w:r>
    </w:p>
    <w:p w14:paraId="7D16505E" w14:textId="77777777" w:rsidR="009F1411" w:rsidRPr="001C138A" w:rsidRDefault="009F1411" w:rsidP="009F1411">
      <w:pPr>
        <w:numPr>
          <w:ilvl w:val="0"/>
          <w:numId w:val="19"/>
        </w:numPr>
        <w:autoSpaceDE w:val="0"/>
        <w:autoSpaceDN w:val="0"/>
        <w:adjustRightInd w:val="0"/>
        <w:spacing w:after="5" w:line="240" w:lineRule="auto"/>
        <w:rPr>
          <w:rFonts w:ascii="Century Gothic" w:hAnsi="Century Gothic" w:cs="Arial"/>
          <w:sz w:val="22"/>
          <w:lang w:eastAsia="en-GB"/>
        </w:rPr>
      </w:pPr>
      <w:r w:rsidRPr="001C138A">
        <w:rPr>
          <w:rFonts w:ascii="Century Gothic" w:hAnsi="Century Gothic" w:cs="Arial"/>
          <w:sz w:val="22"/>
          <w:lang w:eastAsia="en-GB"/>
        </w:rPr>
        <w:t>A statement of the facts</w:t>
      </w:r>
    </w:p>
    <w:p w14:paraId="5C162F91" w14:textId="77777777" w:rsidR="009F1411" w:rsidRPr="001C138A" w:rsidRDefault="009F1411" w:rsidP="009F1411">
      <w:pPr>
        <w:numPr>
          <w:ilvl w:val="0"/>
          <w:numId w:val="19"/>
        </w:numPr>
        <w:autoSpaceDE w:val="0"/>
        <w:autoSpaceDN w:val="0"/>
        <w:adjustRightInd w:val="0"/>
        <w:spacing w:after="5" w:line="240" w:lineRule="auto"/>
        <w:rPr>
          <w:rFonts w:ascii="Century Gothic" w:hAnsi="Century Gothic" w:cs="Arial"/>
          <w:sz w:val="22"/>
          <w:lang w:eastAsia="en-GB"/>
        </w:rPr>
      </w:pPr>
      <w:r w:rsidRPr="001C138A">
        <w:rPr>
          <w:rFonts w:ascii="Century Gothic" w:hAnsi="Century Gothic" w:cs="Arial"/>
          <w:sz w:val="22"/>
          <w:lang w:eastAsia="en-GB"/>
        </w:rPr>
        <w:t>A detailed account of the circumstance of the alleged incident, and details of any investigations carried out by the centre</w:t>
      </w:r>
    </w:p>
    <w:p w14:paraId="5A2BAC9C" w14:textId="77777777" w:rsidR="009F1411" w:rsidRPr="001C138A" w:rsidRDefault="009F1411" w:rsidP="009F1411">
      <w:pPr>
        <w:numPr>
          <w:ilvl w:val="0"/>
          <w:numId w:val="19"/>
        </w:numPr>
        <w:autoSpaceDE w:val="0"/>
        <w:autoSpaceDN w:val="0"/>
        <w:adjustRightInd w:val="0"/>
        <w:spacing w:after="5" w:line="240" w:lineRule="auto"/>
        <w:rPr>
          <w:rFonts w:ascii="Century Gothic" w:hAnsi="Century Gothic" w:cs="Arial"/>
          <w:sz w:val="22"/>
          <w:lang w:eastAsia="en-GB"/>
        </w:rPr>
      </w:pPr>
      <w:r w:rsidRPr="001C138A">
        <w:rPr>
          <w:rFonts w:ascii="Century Gothic" w:hAnsi="Century Gothic" w:cs="Arial"/>
          <w:sz w:val="22"/>
          <w:lang w:eastAsia="en-GB"/>
        </w:rPr>
        <w:t>Written statements from the centre staff and learners who have been interviewed</w:t>
      </w:r>
    </w:p>
    <w:p w14:paraId="5889BBD4" w14:textId="77777777" w:rsidR="009F1411" w:rsidRPr="001C138A" w:rsidRDefault="009F1411" w:rsidP="009F1411">
      <w:pPr>
        <w:numPr>
          <w:ilvl w:val="0"/>
          <w:numId w:val="19"/>
        </w:numPr>
        <w:autoSpaceDE w:val="0"/>
        <w:autoSpaceDN w:val="0"/>
        <w:adjustRightInd w:val="0"/>
        <w:spacing w:after="5" w:line="240" w:lineRule="auto"/>
        <w:rPr>
          <w:rFonts w:ascii="Century Gothic" w:hAnsi="Century Gothic" w:cs="Arial"/>
          <w:sz w:val="22"/>
          <w:lang w:eastAsia="en-GB"/>
        </w:rPr>
      </w:pPr>
      <w:r w:rsidRPr="001C138A">
        <w:rPr>
          <w:rFonts w:ascii="Century Gothic" w:hAnsi="Century Gothic" w:cs="Arial"/>
          <w:sz w:val="22"/>
          <w:lang w:eastAsia="en-GB"/>
        </w:rPr>
        <w:t xml:space="preserve">In the case of learner malpractice or maladministration, any remedial action being taken by the centre to ensure the integrity of the qualifications now and in the future </w:t>
      </w:r>
    </w:p>
    <w:p w14:paraId="36F7A815" w14:textId="77777777" w:rsidR="009F1411" w:rsidRPr="001C138A" w:rsidRDefault="009F1411" w:rsidP="009F1411">
      <w:pPr>
        <w:numPr>
          <w:ilvl w:val="0"/>
          <w:numId w:val="19"/>
        </w:numPr>
        <w:autoSpaceDE w:val="0"/>
        <w:autoSpaceDN w:val="0"/>
        <w:adjustRightInd w:val="0"/>
        <w:spacing w:after="0" w:line="240" w:lineRule="auto"/>
        <w:rPr>
          <w:rFonts w:ascii="Century Gothic" w:hAnsi="Century Gothic" w:cs="Arial"/>
          <w:sz w:val="22"/>
          <w:lang w:eastAsia="en-GB"/>
        </w:rPr>
      </w:pPr>
      <w:r w:rsidRPr="001C138A">
        <w:rPr>
          <w:rFonts w:ascii="Century Gothic" w:hAnsi="Century Gothic" w:cs="Arial"/>
          <w:sz w:val="22"/>
          <w:lang w:eastAsia="en-GB"/>
        </w:rPr>
        <w:t>Any mitigating factors that should be considered</w:t>
      </w:r>
    </w:p>
    <w:p w14:paraId="21EC30BC" w14:textId="77777777" w:rsidR="009F1411" w:rsidRPr="001C138A" w:rsidRDefault="009F1411" w:rsidP="009F1411">
      <w:pPr>
        <w:autoSpaceDE w:val="0"/>
        <w:autoSpaceDN w:val="0"/>
        <w:adjustRightInd w:val="0"/>
        <w:rPr>
          <w:rFonts w:ascii="Century Gothic" w:eastAsiaTheme="minorHAnsi" w:hAnsi="Century Gothic" w:cs="Arial"/>
          <w:sz w:val="22"/>
        </w:rPr>
      </w:pPr>
    </w:p>
    <w:p w14:paraId="60EF1EAA" w14:textId="5683A35C" w:rsidR="00355CCD" w:rsidRPr="001C138A" w:rsidRDefault="00297810" w:rsidP="00AA3038">
      <w:pPr>
        <w:pStyle w:val="Headinglevel1"/>
        <w:spacing w:before="240" w:line="276" w:lineRule="auto"/>
        <w:rPr>
          <w:rFonts w:ascii="Century Gothic" w:hAnsi="Century Gothic" w:cs="Arial"/>
          <w:color w:val="FF0000"/>
          <w:sz w:val="22"/>
          <w:szCs w:val="22"/>
        </w:rPr>
      </w:pPr>
      <w:bookmarkStart w:id="5" w:name="_Toc146019671"/>
      <w:r w:rsidRPr="001C138A">
        <w:rPr>
          <w:rFonts w:ascii="Century Gothic" w:eastAsiaTheme="minorHAnsi" w:hAnsi="Century Gothic" w:cs="Arial"/>
          <w:color w:val="FF0000"/>
          <w:sz w:val="22"/>
          <w:szCs w:val="22"/>
        </w:rPr>
        <w:t>LSEC</w:t>
      </w:r>
      <w:r w:rsidR="009F1411" w:rsidRPr="001C138A">
        <w:rPr>
          <w:rFonts w:ascii="Century Gothic" w:eastAsiaTheme="minorHAnsi" w:hAnsi="Century Gothic" w:cs="Arial"/>
          <w:color w:val="FF0000"/>
          <w:sz w:val="22"/>
          <w:szCs w:val="22"/>
        </w:rPr>
        <w:t xml:space="preserve"> Staff Malpractice</w:t>
      </w:r>
      <w:bookmarkEnd w:id="5"/>
    </w:p>
    <w:p w14:paraId="01B4F4E5" w14:textId="77777777" w:rsidR="00355CCD" w:rsidRPr="001C138A" w:rsidRDefault="00355CCD" w:rsidP="00355CCD">
      <w:pPr>
        <w:autoSpaceDE w:val="0"/>
        <w:autoSpaceDN w:val="0"/>
        <w:adjustRightInd w:val="0"/>
        <w:spacing w:after="0" w:line="240" w:lineRule="auto"/>
        <w:rPr>
          <w:rFonts w:ascii="Century Gothic" w:eastAsiaTheme="minorHAnsi" w:hAnsi="Century Gothic" w:cs="Arial"/>
          <w:sz w:val="22"/>
        </w:rPr>
      </w:pPr>
      <w:r w:rsidRPr="001C138A">
        <w:rPr>
          <w:rFonts w:ascii="Century Gothic" w:eastAsiaTheme="minorHAnsi" w:hAnsi="Century Gothic" w:cs="Arial"/>
          <w:sz w:val="22"/>
        </w:rPr>
        <w:t xml:space="preserve">In the case of suspected malpractice by staff, an investigation will take place. </w:t>
      </w:r>
    </w:p>
    <w:p w14:paraId="56C02810" w14:textId="77777777" w:rsidR="00AA3038" w:rsidRPr="001C138A" w:rsidRDefault="00355CCD" w:rsidP="00AA3038">
      <w:pPr>
        <w:autoSpaceDE w:val="0"/>
        <w:autoSpaceDN w:val="0"/>
        <w:adjustRightInd w:val="0"/>
        <w:spacing w:after="0" w:line="240" w:lineRule="auto"/>
        <w:rPr>
          <w:rFonts w:ascii="Century Gothic" w:eastAsiaTheme="minorHAnsi" w:hAnsi="Century Gothic" w:cs="Arial"/>
          <w:sz w:val="22"/>
        </w:rPr>
      </w:pPr>
      <w:r w:rsidRPr="001C138A">
        <w:rPr>
          <w:rFonts w:ascii="Century Gothic" w:eastAsiaTheme="minorHAnsi" w:hAnsi="Century Gothic" w:cs="Arial"/>
          <w:sz w:val="22"/>
        </w:rPr>
        <w:t>Investigations into allegations will be coordinated by the relevan</w:t>
      </w:r>
      <w:r w:rsidR="008D7B4E" w:rsidRPr="001C138A">
        <w:rPr>
          <w:rFonts w:ascii="Century Gothic" w:eastAsiaTheme="minorHAnsi" w:hAnsi="Century Gothic" w:cs="Arial"/>
          <w:sz w:val="22"/>
        </w:rPr>
        <w:t>t Head of Centre</w:t>
      </w:r>
      <w:r w:rsidRPr="001C138A">
        <w:rPr>
          <w:rFonts w:ascii="Century Gothic" w:eastAsiaTheme="minorHAnsi" w:hAnsi="Century Gothic" w:cs="Arial"/>
          <w:sz w:val="22"/>
        </w:rPr>
        <w:t xml:space="preserve">, who will ensure the initial investigation is carried out within ten working days. The person responsible for coordinating the investigation will depend on the qualification being investigated. The investigation will involve establishing the full facts and circumstances of any alleged malpractice. It should not be assumed that because </w:t>
      </w:r>
      <w:bookmarkStart w:id="6" w:name="_GoBack"/>
      <w:r w:rsidRPr="001C138A">
        <w:rPr>
          <w:rFonts w:ascii="Century Gothic" w:eastAsiaTheme="minorHAnsi" w:hAnsi="Century Gothic" w:cs="Arial"/>
          <w:sz w:val="22"/>
        </w:rPr>
        <w:t xml:space="preserve">an allegation has been made, it is true. Where appropriate, the staff member </w:t>
      </w:r>
      <w:bookmarkEnd w:id="6"/>
      <w:r w:rsidRPr="001C138A">
        <w:rPr>
          <w:rFonts w:ascii="Century Gothic" w:eastAsiaTheme="minorHAnsi" w:hAnsi="Century Gothic" w:cs="Arial"/>
          <w:sz w:val="22"/>
        </w:rPr>
        <w:t>concerned and any potential witnesses will be interviewed and their version of events recorded on paper.</w:t>
      </w:r>
    </w:p>
    <w:p w14:paraId="070950FB" w14:textId="77777777" w:rsidR="00AA3038" w:rsidRPr="001C138A" w:rsidRDefault="00AA3038" w:rsidP="00AA3038">
      <w:pPr>
        <w:autoSpaceDE w:val="0"/>
        <w:autoSpaceDN w:val="0"/>
        <w:adjustRightInd w:val="0"/>
        <w:spacing w:after="0" w:line="240" w:lineRule="auto"/>
        <w:rPr>
          <w:rFonts w:ascii="Century Gothic" w:eastAsiaTheme="minorHAnsi" w:hAnsi="Century Gothic" w:cs="Arial"/>
          <w:sz w:val="22"/>
        </w:rPr>
      </w:pPr>
    </w:p>
    <w:p w14:paraId="24C48D31" w14:textId="24CDD24B" w:rsidR="00422F2A" w:rsidRPr="001C138A" w:rsidRDefault="00422F2A" w:rsidP="00AA3038">
      <w:pPr>
        <w:autoSpaceDE w:val="0"/>
        <w:autoSpaceDN w:val="0"/>
        <w:adjustRightInd w:val="0"/>
        <w:spacing w:after="0" w:line="240" w:lineRule="auto"/>
        <w:rPr>
          <w:rFonts w:ascii="Century Gothic" w:eastAsiaTheme="minorHAnsi" w:hAnsi="Century Gothic" w:cs="Arial"/>
          <w:color w:val="auto"/>
          <w:sz w:val="22"/>
        </w:rPr>
      </w:pPr>
      <w:r w:rsidRPr="001C138A">
        <w:rPr>
          <w:rFonts w:ascii="Century Gothic" w:eastAsiaTheme="minorHAnsi" w:hAnsi="Century Gothic" w:cs="Arial"/>
          <w:color w:val="auto"/>
          <w:sz w:val="22"/>
        </w:rPr>
        <w:t xml:space="preserve">The member of staff will be: </w:t>
      </w:r>
    </w:p>
    <w:p w14:paraId="40CE31C8" w14:textId="77777777" w:rsidR="00F216BE" w:rsidRPr="001C138A" w:rsidRDefault="00F216BE" w:rsidP="00AA3038">
      <w:pPr>
        <w:autoSpaceDE w:val="0"/>
        <w:autoSpaceDN w:val="0"/>
        <w:adjustRightInd w:val="0"/>
        <w:spacing w:after="0" w:line="240" w:lineRule="auto"/>
        <w:rPr>
          <w:rFonts w:ascii="Century Gothic" w:eastAsiaTheme="minorHAnsi" w:hAnsi="Century Gothic" w:cs="Arial"/>
          <w:color w:val="auto"/>
          <w:sz w:val="22"/>
        </w:rPr>
      </w:pPr>
    </w:p>
    <w:p w14:paraId="23694FF8" w14:textId="1F537345" w:rsidR="00422F2A" w:rsidRPr="001C138A" w:rsidRDefault="00422F2A" w:rsidP="008D7B4E">
      <w:pPr>
        <w:pStyle w:val="ListParagraph"/>
        <w:numPr>
          <w:ilvl w:val="0"/>
          <w:numId w:val="26"/>
        </w:numPr>
        <w:autoSpaceDE w:val="0"/>
        <w:autoSpaceDN w:val="0"/>
        <w:adjustRightInd w:val="0"/>
        <w:spacing w:after="14"/>
        <w:rPr>
          <w:rFonts w:ascii="Century Gothic" w:eastAsiaTheme="minorHAnsi" w:hAnsi="Century Gothic" w:cs="Arial"/>
          <w:sz w:val="22"/>
          <w:szCs w:val="22"/>
        </w:rPr>
      </w:pPr>
      <w:r w:rsidRPr="001C138A">
        <w:rPr>
          <w:rFonts w:ascii="Century Gothic" w:eastAsiaTheme="minorHAnsi" w:hAnsi="Century Gothic" w:cs="Arial"/>
          <w:sz w:val="22"/>
          <w:szCs w:val="22"/>
        </w:rPr>
        <w:t xml:space="preserve">informed in writing of all allegation made against him </w:t>
      </w:r>
      <w:r w:rsidR="00F216BE" w:rsidRPr="001C138A">
        <w:rPr>
          <w:rFonts w:ascii="Century Gothic" w:eastAsiaTheme="minorHAnsi" w:hAnsi="Century Gothic" w:cs="Arial"/>
          <w:sz w:val="22"/>
          <w:szCs w:val="22"/>
        </w:rPr>
        <w:t>/</w:t>
      </w:r>
      <w:r w:rsidRPr="001C138A">
        <w:rPr>
          <w:rFonts w:ascii="Century Gothic" w:eastAsiaTheme="minorHAnsi" w:hAnsi="Century Gothic" w:cs="Arial"/>
          <w:sz w:val="22"/>
          <w:szCs w:val="22"/>
        </w:rPr>
        <w:t xml:space="preserve"> her</w:t>
      </w:r>
      <w:r w:rsidR="00F216BE" w:rsidRPr="001C138A">
        <w:rPr>
          <w:rFonts w:ascii="Century Gothic" w:eastAsiaTheme="minorHAnsi" w:hAnsi="Century Gothic" w:cs="Arial"/>
          <w:sz w:val="22"/>
          <w:szCs w:val="22"/>
        </w:rPr>
        <w:t xml:space="preserve"> / them</w:t>
      </w:r>
      <w:r w:rsidRPr="001C138A">
        <w:rPr>
          <w:rFonts w:ascii="Century Gothic" w:eastAsiaTheme="minorHAnsi" w:hAnsi="Century Gothic" w:cs="Arial"/>
          <w:sz w:val="22"/>
          <w:szCs w:val="22"/>
        </w:rPr>
        <w:t xml:space="preserve"> </w:t>
      </w:r>
    </w:p>
    <w:p w14:paraId="1A2D954B" w14:textId="012D6CD9" w:rsidR="00422F2A" w:rsidRPr="001C138A" w:rsidRDefault="00422F2A" w:rsidP="008D7B4E">
      <w:pPr>
        <w:pStyle w:val="ListParagraph"/>
        <w:numPr>
          <w:ilvl w:val="0"/>
          <w:numId w:val="26"/>
        </w:numPr>
        <w:autoSpaceDE w:val="0"/>
        <w:autoSpaceDN w:val="0"/>
        <w:adjustRightInd w:val="0"/>
        <w:spacing w:after="14"/>
        <w:rPr>
          <w:rFonts w:ascii="Century Gothic" w:eastAsiaTheme="minorHAnsi" w:hAnsi="Century Gothic" w:cs="Arial"/>
          <w:sz w:val="22"/>
          <w:szCs w:val="22"/>
        </w:rPr>
      </w:pPr>
      <w:r w:rsidRPr="001C138A">
        <w:rPr>
          <w:rFonts w:ascii="Century Gothic" w:eastAsiaTheme="minorHAnsi" w:hAnsi="Century Gothic" w:cs="Arial"/>
          <w:sz w:val="22"/>
          <w:szCs w:val="22"/>
        </w:rPr>
        <w:t xml:space="preserve">informed what evidence there is to support the allegation </w:t>
      </w:r>
    </w:p>
    <w:p w14:paraId="61C51A90" w14:textId="47883931" w:rsidR="00422F2A" w:rsidRPr="001C138A" w:rsidRDefault="008D7B4E" w:rsidP="008D7B4E">
      <w:pPr>
        <w:pStyle w:val="ListParagraph"/>
        <w:numPr>
          <w:ilvl w:val="0"/>
          <w:numId w:val="26"/>
        </w:numPr>
        <w:autoSpaceDE w:val="0"/>
        <w:autoSpaceDN w:val="0"/>
        <w:adjustRightInd w:val="0"/>
        <w:spacing w:after="14"/>
        <w:rPr>
          <w:rFonts w:ascii="Century Gothic" w:eastAsiaTheme="minorHAnsi" w:hAnsi="Century Gothic" w:cs="Arial"/>
          <w:sz w:val="22"/>
          <w:szCs w:val="22"/>
        </w:rPr>
      </w:pPr>
      <w:r w:rsidRPr="001C138A">
        <w:rPr>
          <w:rFonts w:ascii="Century Gothic" w:eastAsiaTheme="minorHAnsi" w:hAnsi="Century Gothic" w:cs="Arial"/>
          <w:sz w:val="22"/>
          <w:szCs w:val="22"/>
        </w:rPr>
        <w:t>i</w:t>
      </w:r>
      <w:r w:rsidR="00422F2A" w:rsidRPr="001C138A">
        <w:rPr>
          <w:rFonts w:ascii="Century Gothic" w:eastAsiaTheme="minorHAnsi" w:hAnsi="Century Gothic" w:cs="Arial"/>
          <w:sz w:val="22"/>
          <w:szCs w:val="22"/>
        </w:rPr>
        <w:t xml:space="preserve">nformed of the possible consequences, should malpractice be proven </w:t>
      </w:r>
    </w:p>
    <w:p w14:paraId="6198E89E" w14:textId="3218E6C8" w:rsidR="00422F2A" w:rsidRPr="001C138A" w:rsidRDefault="00422F2A" w:rsidP="008D7B4E">
      <w:pPr>
        <w:pStyle w:val="ListParagraph"/>
        <w:numPr>
          <w:ilvl w:val="0"/>
          <w:numId w:val="26"/>
        </w:numPr>
        <w:autoSpaceDE w:val="0"/>
        <w:autoSpaceDN w:val="0"/>
        <w:adjustRightInd w:val="0"/>
        <w:spacing w:after="14"/>
        <w:rPr>
          <w:rFonts w:ascii="Century Gothic" w:eastAsiaTheme="minorHAnsi" w:hAnsi="Century Gothic" w:cs="Arial"/>
          <w:sz w:val="22"/>
          <w:szCs w:val="22"/>
        </w:rPr>
      </w:pPr>
      <w:r w:rsidRPr="001C138A">
        <w:rPr>
          <w:rFonts w:ascii="Century Gothic" w:eastAsiaTheme="minorHAnsi" w:hAnsi="Century Gothic" w:cs="Arial"/>
          <w:sz w:val="22"/>
          <w:szCs w:val="22"/>
        </w:rPr>
        <w:t xml:space="preserve">given the opportunity to give their response to the allegations including the opportunity to submit a written statement </w:t>
      </w:r>
    </w:p>
    <w:p w14:paraId="4220DB3A" w14:textId="58D028A5" w:rsidR="00422F2A" w:rsidRPr="001C138A" w:rsidRDefault="00422F2A" w:rsidP="008D7B4E">
      <w:pPr>
        <w:pStyle w:val="ListParagraph"/>
        <w:numPr>
          <w:ilvl w:val="0"/>
          <w:numId w:val="26"/>
        </w:numPr>
        <w:autoSpaceDE w:val="0"/>
        <w:autoSpaceDN w:val="0"/>
        <w:adjustRightInd w:val="0"/>
        <w:rPr>
          <w:rFonts w:ascii="Century Gothic" w:eastAsiaTheme="minorHAnsi" w:hAnsi="Century Gothic" w:cs="Arial"/>
          <w:sz w:val="22"/>
          <w:szCs w:val="22"/>
        </w:rPr>
      </w:pPr>
      <w:r w:rsidRPr="001C138A">
        <w:rPr>
          <w:rFonts w:ascii="Century Gothic" w:eastAsiaTheme="minorHAnsi" w:hAnsi="Century Gothic" w:cs="Arial"/>
          <w:sz w:val="22"/>
          <w:szCs w:val="22"/>
        </w:rPr>
        <w:t xml:space="preserve">informed of the possibility that information relating to a serious case of malpractice will be shared with the relevant </w:t>
      </w:r>
      <w:r w:rsidR="00F216BE" w:rsidRPr="001C138A">
        <w:rPr>
          <w:rFonts w:ascii="Century Gothic" w:eastAsiaTheme="minorHAnsi" w:hAnsi="Century Gothic" w:cs="Arial"/>
          <w:sz w:val="22"/>
          <w:szCs w:val="22"/>
        </w:rPr>
        <w:t>A</w:t>
      </w:r>
      <w:r w:rsidRPr="001C138A">
        <w:rPr>
          <w:rFonts w:ascii="Century Gothic" w:eastAsiaTheme="minorHAnsi" w:hAnsi="Century Gothic" w:cs="Arial"/>
          <w:sz w:val="22"/>
          <w:szCs w:val="22"/>
        </w:rPr>
        <w:t xml:space="preserve">warding </w:t>
      </w:r>
      <w:r w:rsidR="00F216BE" w:rsidRPr="001C138A">
        <w:rPr>
          <w:rFonts w:ascii="Century Gothic" w:eastAsiaTheme="minorHAnsi" w:hAnsi="Century Gothic" w:cs="Arial"/>
          <w:sz w:val="22"/>
          <w:szCs w:val="22"/>
        </w:rPr>
        <w:t>Organisation</w:t>
      </w:r>
      <w:r w:rsidRPr="001C138A">
        <w:rPr>
          <w:rFonts w:ascii="Century Gothic" w:eastAsiaTheme="minorHAnsi" w:hAnsi="Century Gothic" w:cs="Arial"/>
          <w:sz w:val="22"/>
          <w:szCs w:val="22"/>
        </w:rPr>
        <w:t xml:space="preserve"> and may be shared with other </w:t>
      </w:r>
      <w:r w:rsidR="00F216BE" w:rsidRPr="001C138A">
        <w:rPr>
          <w:rFonts w:ascii="Century Gothic" w:eastAsiaTheme="minorHAnsi" w:hAnsi="Century Gothic" w:cs="Arial"/>
          <w:sz w:val="22"/>
          <w:szCs w:val="22"/>
        </w:rPr>
        <w:t>A</w:t>
      </w:r>
      <w:r w:rsidRPr="001C138A">
        <w:rPr>
          <w:rFonts w:ascii="Century Gothic" w:eastAsiaTheme="minorHAnsi" w:hAnsi="Century Gothic" w:cs="Arial"/>
          <w:sz w:val="22"/>
          <w:szCs w:val="22"/>
        </w:rPr>
        <w:t xml:space="preserve">warding </w:t>
      </w:r>
      <w:r w:rsidR="00F216BE" w:rsidRPr="001C138A">
        <w:rPr>
          <w:rFonts w:ascii="Century Gothic" w:eastAsiaTheme="minorHAnsi" w:hAnsi="Century Gothic" w:cs="Arial"/>
          <w:sz w:val="22"/>
          <w:szCs w:val="22"/>
        </w:rPr>
        <w:t>Organisations</w:t>
      </w:r>
      <w:r w:rsidRPr="001C138A">
        <w:rPr>
          <w:rFonts w:ascii="Century Gothic" w:eastAsiaTheme="minorHAnsi" w:hAnsi="Century Gothic" w:cs="Arial"/>
          <w:sz w:val="22"/>
          <w:szCs w:val="22"/>
        </w:rPr>
        <w:t xml:space="preserve">, the </w:t>
      </w:r>
      <w:r w:rsidR="00F216BE" w:rsidRPr="001C138A">
        <w:rPr>
          <w:rFonts w:ascii="Century Gothic" w:eastAsiaTheme="minorHAnsi" w:hAnsi="Century Gothic" w:cs="Arial"/>
          <w:sz w:val="22"/>
          <w:szCs w:val="22"/>
        </w:rPr>
        <w:t>qualifications R</w:t>
      </w:r>
      <w:r w:rsidRPr="001C138A">
        <w:rPr>
          <w:rFonts w:ascii="Century Gothic" w:eastAsiaTheme="minorHAnsi" w:hAnsi="Century Gothic" w:cs="Arial"/>
          <w:sz w:val="22"/>
          <w:szCs w:val="22"/>
        </w:rPr>
        <w:t>egulator</w:t>
      </w:r>
      <w:r w:rsidR="00F216BE" w:rsidRPr="001C138A">
        <w:rPr>
          <w:rFonts w:ascii="Century Gothic" w:eastAsiaTheme="minorHAnsi" w:hAnsi="Century Gothic" w:cs="Arial"/>
          <w:sz w:val="22"/>
          <w:szCs w:val="22"/>
        </w:rPr>
        <w:t>,</w:t>
      </w:r>
      <w:r w:rsidRPr="001C138A">
        <w:rPr>
          <w:rFonts w:ascii="Century Gothic" w:eastAsiaTheme="minorHAnsi" w:hAnsi="Century Gothic" w:cs="Arial"/>
          <w:sz w:val="22"/>
          <w:szCs w:val="22"/>
        </w:rPr>
        <w:t xml:space="preserve"> the police and/or professional bodies </w:t>
      </w:r>
    </w:p>
    <w:p w14:paraId="47FFA1EA" w14:textId="77777777" w:rsidR="008D7B4E" w:rsidRPr="001C138A" w:rsidRDefault="008D7B4E" w:rsidP="008D7B4E">
      <w:pPr>
        <w:pStyle w:val="ListParagraph"/>
        <w:autoSpaceDE w:val="0"/>
        <w:autoSpaceDN w:val="0"/>
        <w:adjustRightInd w:val="0"/>
        <w:rPr>
          <w:rFonts w:ascii="Century Gothic" w:eastAsiaTheme="minorHAnsi" w:hAnsi="Century Gothic" w:cs="Arial"/>
          <w:sz w:val="22"/>
          <w:szCs w:val="22"/>
        </w:rPr>
      </w:pPr>
    </w:p>
    <w:p w14:paraId="4FEE3405" w14:textId="51B78B53" w:rsidR="00404A76" w:rsidRPr="001C138A" w:rsidRDefault="00422F2A">
      <w:pPr>
        <w:rPr>
          <w:rFonts w:ascii="Century Gothic" w:hAnsi="Century Gothic" w:cs="Arial"/>
          <w:sz w:val="22"/>
        </w:rPr>
      </w:pPr>
      <w:r w:rsidRPr="001C138A">
        <w:rPr>
          <w:rFonts w:ascii="Century Gothic" w:hAnsi="Century Gothic" w:cs="Arial"/>
          <w:sz w:val="22"/>
        </w:rPr>
        <w:t xml:space="preserve">If any </w:t>
      </w:r>
      <w:r w:rsidR="008D7B4E" w:rsidRPr="001C138A">
        <w:rPr>
          <w:rFonts w:ascii="Century Gothic" w:hAnsi="Century Gothic" w:cs="Arial"/>
          <w:sz w:val="22"/>
        </w:rPr>
        <w:t>sanctions</w:t>
      </w:r>
      <w:r w:rsidRPr="001C138A">
        <w:rPr>
          <w:rFonts w:ascii="Century Gothic" w:hAnsi="Century Gothic" w:cs="Arial"/>
          <w:sz w:val="22"/>
        </w:rPr>
        <w:t xml:space="preserve"> are required, the Head of Centre will fo</w:t>
      </w:r>
      <w:r w:rsidR="008D7B4E" w:rsidRPr="001C138A">
        <w:rPr>
          <w:rFonts w:ascii="Century Gothic" w:hAnsi="Century Gothic" w:cs="Arial"/>
          <w:sz w:val="22"/>
        </w:rPr>
        <w:t>llow</w:t>
      </w:r>
      <w:r w:rsidRPr="001C138A">
        <w:rPr>
          <w:rFonts w:ascii="Century Gothic" w:hAnsi="Century Gothic" w:cs="Arial"/>
          <w:sz w:val="22"/>
        </w:rPr>
        <w:t xml:space="preserve"> the centre’s Disciplinary Policy</w:t>
      </w:r>
      <w:r w:rsidR="00AA3038" w:rsidRPr="001C138A">
        <w:rPr>
          <w:rFonts w:ascii="Century Gothic" w:hAnsi="Century Gothic" w:cs="Arial"/>
          <w:sz w:val="22"/>
        </w:rPr>
        <w:t>.</w:t>
      </w:r>
      <w:bookmarkEnd w:id="1"/>
    </w:p>
    <w:p w14:paraId="4FAE35E4" w14:textId="77777777" w:rsidR="00F216BE" w:rsidRPr="001C138A" w:rsidRDefault="00F216BE">
      <w:pPr>
        <w:rPr>
          <w:rFonts w:ascii="Century Gothic" w:hAnsi="Century Gothic" w:cs="Arial"/>
          <w:sz w:val="22"/>
        </w:rPr>
      </w:pPr>
    </w:p>
    <w:p w14:paraId="30EBDE11" w14:textId="77777777" w:rsidR="00F216BE" w:rsidRPr="001C138A" w:rsidRDefault="00F216BE">
      <w:pPr>
        <w:rPr>
          <w:rFonts w:ascii="Century Gothic" w:hAnsi="Century Gothic" w:cs="Arial"/>
          <w:sz w:val="22"/>
        </w:rPr>
      </w:pPr>
    </w:p>
    <w:p w14:paraId="63E42986" w14:textId="77777777" w:rsidR="00F216BE" w:rsidRPr="001C138A" w:rsidRDefault="00F216BE">
      <w:pPr>
        <w:rPr>
          <w:rFonts w:ascii="Century Gothic" w:hAnsi="Century Gothic"/>
          <w:sz w:val="22"/>
        </w:rPr>
      </w:pPr>
    </w:p>
    <w:sectPr w:rsidR="00F216BE" w:rsidRPr="001C1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Segoe UI"/>
    <w:charset w:val="00"/>
    <w:family w:val="swiss"/>
    <w:pitch w:val="variable"/>
    <w:sig w:usb0="00000001" w:usb1="00000000" w:usb2="00000000" w:usb3="00000000" w:csb0="00000003" w:csb1="00000000"/>
  </w:font>
  <w:font w:name="Helvetica 45 Light">
    <w:altName w:val="Arial"/>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55 Roman">
    <w:altName w:val="Arial"/>
    <w:charset w:val="00"/>
    <w:family w:val="swiss"/>
    <w:pitch w:val="variable"/>
    <w:sig w:usb0="80000027" w:usb1="00000000" w:usb2="00000000" w:usb3="00000000" w:csb0="00000003" w:csb1="00000000"/>
  </w:font>
  <w:font w:name="Rockwell">
    <w:altName w:val="Nyala"/>
    <w:charset w:val="00"/>
    <w:family w:val="roman"/>
    <w:pitch w:val="variable"/>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04E5C"/>
    <w:multiLevelType w:val="hybridMultilevel"/>
    <w:tmpl w:val="E20EADF2"/>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6B2544E"/>
    <w:multiLevelType w:val="hybridMultilevel"/>
    <w:tmpl w:val="E7487298"/>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A5AAA"/>
    <w:multiLevelType w:val="hybridMultilevel"/>
    <w:tmpl w:val="FB9086D2"/>
    <w:lvl w:ilvl="0" w:tplc="6E72672E">
      <w:start w:val="1"/>
      <w:numFmt w:val="bullet"/>
      <w:lvlText w:val=""/>
      <w:lvlJc w:val="left"/>
      <w:pPr>
        <w:ind w:left="720" w:hanging="360"/>
      </w:pPr>
      <w:rPr>
        <w:rFonts w:ascii="Wingdings" w:hAnsi="Wingdings" w:hint="default"/>
      </w:rPr>
    </w:lvl>
    <w:lvl w:ilvl="1" w:tplc="6E72672E">
      <w:start w:val="1"/>
      <w:numFmt w:val="bullet"/>
      <w:lvlText w:val=""/>
      <w:lvlJc w:val="left"/>
      <w:pPr>
        <w:ind w:left="502"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13522C"/>
    <w:multiLevelType w:val="hybridMultilevel"/>
    <w:tmpl w:val="7778DA82"/>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C33A24"/>
    <w:multiLevelType w:val="hybridMultilevel"/>
    <w:tmpl w:val="65F85FAE"/>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1C92310"/>
    <w:multiLevelType w:val="hybridMultilevel"/>
    <w:tmpl w:val="CE4CC63C"/>
    <w:lvl w:ilvl="0" w:tplc="F4C6E7CA">
      <w:start w:val="1"/>
      <w:numFmt w:val="bullet"/>
      <w:lvlText w:val="è"/>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2B7F61"/>
    <w:multiLevelType w:val="hybridMultilevel"/>
    <w:tmpl w:val="03A42B70"/>
    <w:lvl w:ilvl="0" w:tplc="6E72672E">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3BBE184C"/>
    <w:multiLevelType w:val="hybridMultilevel"/>
    <w:tmpl w:val="C6820AA6"/>
    <w:lvl w:ilvl="0" w:tplc="6E72672E">
      <w:start w:val="1"/>
      <w:numFmt w:val="bullet"/>
      <w:lvlText w:val=""/>
      <w:lvlJc w:val="left"/>
      <w:pPr>
        <w:ind w:left="360" w:hanging="360"/>
      </w:pPr>
      <w:rPr>
        <w:rFonts w:ascii="Wingdings" w:hAnsi="Wingdings" w:hint="default"/>
      </w:rPr>
    </w:lvl>
    <w:lvl w:ilvl="1" w:tplc="6E72672E">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CD03797"/>
    <w:multiLevelType w:val="hybridMultilevel"/>
    <w:tmpl w:val="9B688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FD63ED"/>
    <w:multiLevelType w:val="hybridMultilevel"/>
    <w:tmpl w:val="81A2C8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412B42ED"/>
    <w:multiLevelType w:val="hybridMultilevel"/>
    <w:tmpl w:val="7D92F20A"/>
    <w:lvl w:ilvl="0" w:tplc="F4C6E7CA">
      <w:start w:val="1"/>
      <w:numFmt w:val="bullet"/>
      <w:lvlText w:val="è"/>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F772EF"/>
    <w:multiLevelType w:val="hybridMultilevel"/>
    <w:tmpl w:val="FCEA3B02"/>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A87B39"/>
    <w:multiLevelType w:val="hybridMultilevel"/>
    <w:tmpl w:val="0864683C"/>
    <w:lvl w:ilvl="0" w:tplc="F4C6E7CA">
      <w:start w:val="1"/>
      <w:numFmt w:val="bullet"/>
      <w:lvlText w:val="è"/>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E10827"/>
    <w:multiLevelType w:val="hybridMultilevel"/>
    <w:tmpl w:val="0464E412"/>
    <w:lvl w:ilvl="0" w:tplc="F4C6E7CA">
      <w:start w:val="1"/>
      <w:numFmt w:val="bullet"/>
      <w:lvlText w:val="è"/>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97468C"/>
    <w:multiLevelType w:val="hybridMultilevel"/>
    <w:tmpl w:val="5778033E"/>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69489B"/>
    <w:multiLevelType w:val="hybridMultilevel"/>
    <w:tmpl w:val="6FBA916E"/>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135029"/>
    <w:multiLevelType w:val="hybridMultilevel"/>
    <w:tmpl w:val="04EAD44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143B69"/>
    <w:multiLevelType w:val="hybridMultilevel"/>
    <w:tmpl w:val="F008235C"/>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0728E8"/>
    <w:multiLevelType w:val="hybridMultilevel"/>
    <w:tmpl w:val="FFD8CDFC"/>
    <w:lvl w:ilvl="0" w:tplc="F4C6E7CA">
      <w:start w:val="1"/>
      <w:numFmt w:val="bullet"/>
      <w:lvlText w:val="è"/>
      <w:lvlJc w:val="left"/>
      <w:pPr>
        <w:ind w:left="720" w:hanging="360"/>
      </w:pPr>
      <w:rPr>
        <w:rFonts w:ascii="Wingdings" w:hAnsi="Wingdings"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792D4D"/>
    <w:multiLevelType w:val="hybridMultilevel"/>
    <w:tmpl w:val="E26CC68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0">
    <w:nsid w:val="6804413F"/>
    <w:multiLevelType w:val="hybridMultilevel"/>
    <w:tmpl w:val="A45E3BA8"/>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8566728"/>
    <w:multiLevelType w:val="hybridMultilevel"/>
    <w:tmpl w:val="03F2DED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523DC5"/>
    <w:multiLevelType w:val="hybridMultilevel"/>
    <w:tmpl w:val="03C26552"/>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1646110"/>
    <w:multiLevelType w:val="hybridMultilevel"/>
    <w:tmpl w:val="CE3A3D48"/>
    <w:lvl w:ilvl="0" w:tplc="6E726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6252A32"/>
    <w:multiLevelType w:val="hybridMultilevel"/>
    <w:tmpl w:val="E8A2459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251A62"/>
    <w:multiLevelType w:val="hybridMultilevel"/>
    <w:tmpl w:val="A754CAD6"/>
    <w:lvl w:ilvl="0" w:tplc="6E72672E">
      <w:start w:val="1"/>
      <w:numFmt w:val="bullet"/>
      <w:lvlText w:val=""/>
      <w:lvlJc w:val="left"/>
      <w:pPr>
        <w:ind w:left="720" w:hanging="360"/>
      </w:pPr>
      <w:rPr>
        <w:rFonts w:ascii="Wingdings" w:hAnsi="Wingdings" w:hint="default"/>
      </w:rPr>
    </w:lvl>
    <w:lvl w:ilvl="1" w:tplc="6E72672E">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2"/>
  </w:num>
  <w:num w:numId="4">
    <w:abstractNumId w:val="4"/>
  </w:num>
  <w:num w:numId="5">
    <w:abstractNumId w:val="20"/>
  </w:num>
  <w:num w:numId="6">
    <w:abstractNumId w:val="0"/>
  </w:num>
  <w:num w:numId="7">
    <w:abstractNumId w:val="14"/>
  </w:num>
  <w:num w:numId="8">
    <w:abstractNumId w:val="6"/>
  </w:num>
  <w:num w:numId="9">
    <w:abstractNumId w:val="7"/>
  </w:num>
  <w:num w:numId="10">
    <w:abstractNumId w:val="2"/>
  </w:num>
  <w:num w:numId="11">
    <w:abstractNumId w:val="25"/>
  </w:num>
  <w:num w:numId="12">
    <w:abstractNumId w:val="23"/>
  </w:num>
  <w:num w:numId="13">
    <w:abstractNumId w:val="8"/>
  </w:num>
  <w:num w:numId="14">
    <w:abstractNumId w:val="24"/>
  </w:num>
  <w:num w:numId="15">
    <w:abstractNumId w:val="1"/>
  </w:num>
  <w:num w:numId="16">
    <w:abstractNumId w:val="16"/>
  </w:num>
  <w:num w:numId="17">
    <w:abstractNumId w:val="11"/>
  </w:num>
  <w:num w:numId="18">
    <w:abstractNumId w:val="15"/>
  </w:num>
  <w:num w:numId="19">
    <w:abstractNumId w:val="21"/>
  </w:num>
  <w:num w:numId="20">
    <w:abstractNumId w:val="9"/>
  </w:num>
  <w:num w:numId="21">
    <w:abstractNumId w:val="19"/>
  </w:num>
  <w:num w:numId="22">
    <w:abstractNumId w:val="10"/>
  </w:num>
  <w:num w:numId="23">
    <w:abstractNumId w:val="13"/>
  </w:num>
  <w:num w:numId="24">
    <w:abstractNumId w:val="12"/>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76"/>
    <w:rsid w:val="000362A1"/>
    <w:rsid w:val="00092827"/>
    <w:rsid w:val="000E4124"/>
    <w:rsid w:val="00112681"/>
    <w:rsid w:val="001C138A"/>
    <w:rsid w:val="001F21C4"/>
    <w:rsid w:val="00297810"/>
    <w:rsid w:val="00342AAF"/>
    <w:rsid w:val="00344606"/>
    <w:rsid w:val="00355CCD"/>
    <w:rsid w:val="003F7B78"/>
    <w:rsid w:val="00404A76"/>
    <w:rsid w:val="00422F2A"/>
    <w:rsid w:val="007266CE"/>
    <w:rsid w:val="007D1620"/>
    <w:rsid w:val="007E7188"/>
    <w:rsid w:val="007E7388"/>
    <w:rsid w:val="00844266"/>
    <w:rsid w:val="008657A3"/>
    <w:rsid w:val="008D7B4E"/>
    <w:rsid w:val="009F1411"/>
    <w:rsid w:val="009F2A92"/>
    <w:rsid w:val="00AA3038"/>
    <w:rsid w:val="00B22B5F"/>
    <w:rsid w:val="00B42792"/>
    <w:rsid w:val="00B5490E"/>
    <w:rsid w:val="00B623FE"/>
    <w:rsid w:val="00B81E8E"/>
    <w:rsid w:val="00B85EC4"/>
    <w:rsid w:val="00C01637"/>
    <w:rsid w:val="00CE7C24"/>
    <w:rsid w:val="00D52372"/>
    <w:rsid w:val="00DA4303"/>
    <w:rsid w:val="00F216BE"/>
    <w:rsid w:val="00F3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A76"/>
    <w:pPr>
      <w:spacing w:after="200" w:line="276" w:lineRule="auto"/>
    </w:pPr>
    <w:rPr>
      <w:rFonts w:ascii="Gill Sans MT" w:eastAsia="Calibri" w:hAnsi="Gill Sans MT" w:cs="Times New Roman"/>
      <w:color w:val="000000"/>
      <w:sz w:val="24"/>
    </w:rPr>
  </w:style>
  <w:style w:type="paragraph" w:styleId="Heading1">
    <w:name w:val="heading 1"/>
    <w:basedOn w:val="Normal"/>
    <w:next w:val="Normal"/>
    <w:link w:val="Heading1Char"/>
    <w:uiPriority w:val="9"/>
    <w:qFormat/>
    <w:rsid w:val="00404A76"/>
    <w:pPr>
      <w:keepNext/>
      <w:spacing w:before="240" w:after="60" w:line="240" w:lineRule="auto"/>
      <w:outlineLvl w:val="0"/>
    </w:pPr>
    <w:rPr>
      <w:rFonts w:ascii="Helvetica 45 Light" w:eastAsia="Times New Roman" w:hAnsi="Helvetica 45 Light"/>
      <w:b/>
      <w:bCs/>
      <w:color w:val="auto"/>
      <w:kern w:val="32"/>
      <w:sz w:val="22"/>
      <w:szCs w:val="32"/>
      <w:lang w:eastAsia="en-GB"/>
    </w:rPr>
  </w:style>
  <w:style w:type="paragraph" w:styleId="Heading2">
    <w:name w:val="heading 2"/>
    <w:basedOn w:val="Normal"/>
    <w:next w:val="Normal"/>
    <w:link w:val="Heading2Char"/>
    <w:uiPriority w:val="9"/>
    <w:unhideWhenUsed/>
    <w:qFormat/>
    <w:rsid w:val="00342AA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A76"/>
    <w:rPr>
      <w:rFonts w:ascii="Helvetica 45 Light" w:eastAsia="Times New Roman" w:hAnsi="Helvetica 45 Light" w:cs="Times New Roman"/>
      <w:b/>
      <w:bCs/>
      <w:kern w:val="32"/>
      <w:szCs w:val="32"/>
      <w:lang w:eastAsia="en-GB"/>
    </w:rPr>
  </w:style>
  <w:style w:type="paragraph" w:styleId="NormalWeb">
    <w:name w:val="Normal (Web)"/>
    <w:basedOn w:val="Normal"/>
    <w:uiPriority w:val="99"/>
    <w:rsid w:val="00404A76"/>
    <w:pPr>
      <w:spacing w:after="0" w:line="240" w:lineRule="auto"/>
    </w:pPr>
    <w:rPr>
      <w:rFonts w:ascii="Times New Roman" w:eastAsia="Times New Roman" w:hAnsi="Times New Roman"/>
      <w:color w:val="auto"/>
      <w:szCs w:val="24"/>
      <w:lang w:eastAsia="en-GB"/>
    </w:rPr>
  </w:style>
  <w:style w:type="paragraph" w:styleId="ListParagraph">
    <w:name w:val="List Paragraph"/>
    <w:basedOn w:val="Normal"/>
    <w:uiPriority w:val="34"/>
    <w:qFormat/>
    <w:rsid w:val="00404A76"/>
    <w:pPr>
      <w:spacing w:after="0" w:line="240" w:lineRule="auto"/>
      <w:ind w:left="720"/>
      <w:contextualSpacing/>
    </w:pPr>
    <w:rPr>
      <w:rFonts w:ascii="Times New Roman" w:hAnsi="Times New Roman"/>
      <w:color w:val="auto"/>
      <w:szCs w:val="24"/>
    </w:rPr>
  </w:style>
  <w:style w:type="paragraph" w:styleId="NoSpacing">
    <w:name w:val="No Spacing"/>
    <w:uiPriority w:val="1"/>
    <w:qFormat/>
    <w:rsid w:val="00404A76"/>
    <w:pPr>
      <w:spacing w:after="0" w:line="240" w:lineRule="auto"/>
    </w:pPr>
    <w:rPr>
      <w:rFonts w:ascii="Helvetica 45 Light" w:eastAsia="Times" w:hAnsi="Helvetica 45 Light" w:cs="Times New Roman"/>
      <w:sz w:val="20"/>
      <w:szCs w:val="20"/>
    </w:rPr>
  </w:style>
  <w:style w:type="paragraph" w:customStyle="1" w:styleId="Default">
    <w:name w:val="Default"/>
    <w:rsid w:val="00404A76"/>
    <w:pPr>
      <w:autoSpaceDE w:val="0"/>
      <w:autoSpaceDN w:val="0"/>
      <w:adjustRightInd w:val="0"/>
      <w:spacing w:after="0" w:line="240" w:lineRule="auto"/>
    </w:pPr>
    <w:rPr>
      <w:rFonts w:ascii="Helvetica 55 Roman" w:eastAsia="Calibri" w:hAnsi="Helvetica 55 Roman" w:cs="Helvetica 55 Roman"/>
      <w:color w:val="000000"/>
      <w:sz w:val="24"/>
      <w:szCs w:val="24"/>
    </w:rPr>
  </w:style>
  <w:style w:type="character" w:customStyle="1" w:styleId="Heading2Char">
    <w:name w:val="Heading 2 Char"/>
    <w:basedOn w:val="DefaultParagraphFont"/>
    <w:link w:val="Heading2"/>
    <w:uiPriority w:val="9"/>
    <w:rsid w:val="00342AAF"/>
    <w:rPr>
      <w:rFonts w:ascii="Cambria" w:eastAsia="Times New Roman" w:hAnsi="Cambria" w:cs="Times New Roman"/>
      <w:b/>
      <w:bCs/>
      <w:i/>
      <w:iCs/>
      <w:color w:val="000000"/>
      <w:sz w:val="28"/>
      <w:szCs w:val="28"/>
    </w:rPr>
  </w:style>
  <w:style w:type="character" w:styleId="Hyperlink">
    <w:name w:val="Hyperlink"/>
    <w:uiPriority w:val="99"/>
    <w:rsid w:val="00342AAF"/>
    <w:rPr>
      <w:color w:val="0000FF"/>
      <w:u w:val="single"/>
    </w:rPr>
  </w:style>
  <w:style w:type="paragraph" w:customStyle="1" w:styleId="Headinglevel1">
    <w:name w:val="Heading level 1"/>
    <w:basedOn w:val="Normal"/>
    <w:qFormat/>
    <w:rsid w:val="00C01637"/>
    <w:pPr>
      <w:spacing w:before="120" w:after="240" w:line="240" w:lineRule="auto"/>
      <w:outlineLvl w:val="0"/>
    </w:pPr>
    <w:rPr>
      <w:rFonts w:ascii="Rockwell" w:eastAsia="Times New Roman" w:hAnsi="Rockwell"/>
      <w:b/>
      <w:color w:val="003399"/>
      <w:szCs w:val="28"/>
      <w:lang w:eastAsia="en-GB"/>
    </w:rPr>
  </w:style>
  <w:style w:type="paragraph" w:styleId="TOC1">
    <w:name w:val="toc 1"/>
    <w:basedOn w:val="Normal"/>
    <w:next w:val="Normal"/>
    <w:autoRedefine/>
    <w:uiPriority w:val="39"/>
    <w:unhideWhenUsed/>
    <w:rsid w:val="00C01637"/>
    <w:pPr>
      <w:spacing w:before="120" w:after="100" w:line="240" w:lineRule="auto"/>
    </w:pPr>
    <w:rPr>
      <w:rFonts w:ascii="Rockwell" w:eastAsiaTheme="minorEastAsia" w:hAnsi="Rockwell" w:cstheme="minorBidi"/>
      <w:color w:val="auto"/>
      <w:sz w:val="22"/>
      <w:lang w:eastAsia="en-GB"/>
    </w:rPr>
  </w:style>
  <w:style w:type="paragraph" w:styleId="TOCHeading">
    <w:name w:val="TOC Heading"/>
    <w:basedOn w:val="Heading1"/>
    <w:next w:val="Normal"/>
    <w:uiPriority w:val="39"/>
    <w:unhideWhenUsed/>
    <w:qFormat/>
    <w:rsid w:val="00C016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BalloonText">
    <w:name w:val="Balloon Text"/>
    <w:basedOn w:val="Normal"/>
    <w:link w:val="BalloonTextChar"/>
    <w:uiPriority w:val="99"/>
    <w:semiHidden/>
    <w:unhideWhenUsed/>
    <w:rsid w:val="00297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10"/>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A76"/>
    <w:pPr>
      <w:spacing w:after="200" w:line="276" w:lineRule="auto"/>
    </w:pPr>
    <w:rPr>
      <w:rFonts w:ascii="Gill Sans MT" w:eastAsia="Calibri" w:hAnsi="Gill Sans MT" w:cs="Times New Roman"/>
      <w:color w:val="000000"/>
      <w:sz w:val="24"/>
    </w:rPr>
  </w:style>
  <w:style w:type="paragraph" w:styleId="Heading1">
    <w:name w:val="heading 1"/>
    <w:basedOn w:val="Normal"/>
    <w:next w:val="Normal"/>
    <w:link w:val="Heading1Char"/>
    <w:uiPriority w:val="9"/>
    <w:qFormat/>
    <w:rsid w:val="00404A76"/>
    <w:pPr>
      <w:keepNext/>
      <w:spacing w:before="240" w:after="60" w:line="240" w:lineRule="auto"/>
      <w:outlineLvl w:val="0"/>
    </w:pPr>
    <w:rPr>
      <w:rFonts w:ascii="Helvetica 45 Light" w:eastAsia="Times New Roman" w:hAnsi="Helvetica 45 Light"/>
      <w:b/>
      <w:bCs/>
      <w:color w:val="auto"/>
      <w:kern w:val="32"/>
      <w:sz w:val="22"/>
      <w:szCs w:val="32"/>
      <w:lang w:eastAsia="en-GB"/>
    </w:rPr>
  </w:style>
  <w:style w:type="paragraph" w:styleId="Heading2">
    <w:name w:val="heading 2"/>
    <w:basedOn w:val="Normal"/>
    <w:next w:val="Normal"/>
    <w:link w:val="Heading2Char"/>
    <w:uiPriority w:val="9"/>
    <w:unhideWhenUsed/>
    <w:qFormat/>
    <w:rsid w:val="00342AA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A76"/>
    <w:rPr>
      <w:rFonts w:ascii="Helvetica 45 Light" w:eastAsia="Times New Roman" w:hAnsi="Helvetica 45 Light" w:cs="Times New Roman"/>
      <w:b/>
      <w:bCs/>
      <w:kern w:val="32"/>
      <w:szCs w:val="32"/>
      <w:lang w:eastAsia="en-GB"/>
    </w:rPr>
  </w:style>
  <w:style w:type="paragraph" w:styleId="NormalWeb">
    <w:name w:val="Normal (Web)"/>
    <w:basedOn w:val="Normal"/>
    <w:uiPriority w:val="99"/>
    <w:rsid w:val="00404A76"/>
    <w:pPr>
      <w:spacing w:after="0" w:line="240" w:lineRule="auto"/>
    </w:pPr>
    <w:rPr>
      <w:rFonts w:ascii="Times New Roman" w:eastAsia="Times New Roman" w:hAnsi="Times New Roman"/>
      <w:color w:val="auto"/>
      <w:szCs w:val="24"/>
      <w:lang w:eastAsia="en-GB"/>
    </w:rPr>
  </w:style>
  <w:style w:type="paragraph" w:styleId="ListParagraph">
    <w:name w:val="List Paragraph"/>
    <w:basedOn w:val="Normal"/>
    <w:uiPriority w:val="34"/>
    <w:qFormat/>
    <w:rsid w:val="00404A76"/>
    <w:pPr>
      <w:spacing w:after="0" w:line="240" w:lineRule="auto"/>
      <w:ind w:left="720"/>
      <w:contextualSpacing/>
    </w:pPr>
    <w:rPr>
      <w:rFonts w:ascii="Times New Roman" w:hAnsi="Times New Roman"/>
      <w:color w:val="auto"/>
      <w:szCs w:val="24"/>
    </w:rPr>
  </w:style>
  <w:style w:type="paragraph" w:styleId="NoSpacing">
    <w:name w:val="No Spacing"/>
    <w:uiPriority w:val="1"/>
    <w:qFormat/>
    <w:rsid w:val="00404A76"/>
    <w:pPr>
      <w:spacing w:after="0" w:line="240" w:lineRule="auto"/>
    </w:pPr>
    <w:rPr>
      <w:rFonts w:ascii="Helvetica 45 Light" w:eastAsia="Times" w:hAnsi="Helvetica 45 Light" w:cs="Times New Roman"/>
      <w:sz w:val="20"/>
      <w:szCs w:val="20"/>
    </w:rPr>
  </w:style>
  <w:style w:type="paragraph" w:customStyle="1" w:styleId="Default">
    <w:name w:val="Default"/>
    <w:rsid w:val="00404A76"/>
    <w:pPr>
      <w:autoSpaceDE w:val="0"/>
      <w:autoSpaceDN w:val="0"/>
      <w:adjustRightInd w:val="0"/>
      <w:spacing w:after="0" w:line="240" w:lineRule="auto"/>
    </w:pPr>
    <w:rPr>
      <w:rFonts w:ascii="Helvetica 55 Roman" w:eastAsia="Calibri" w:hAnsi="Helvetica 55 Roman" w:cs="Helvetica 55 Roman"/>
      <w:color w:val="000000"/>
      <w:sz w:val="24"/>
      <w:szCs w:val="24"/>
    </w:rPr>
  </w:style>
  <w:style w:type="character" w:customStyle="1" w:styleId="Heading2Char">
    <w:name w:val="Heading 2 Char"/>
    <w:basedOn w:val="DefaultParagraphFont"/>
    <w:link w:val="Heading2"/>
    <w:uiPriority w:val="9"/>
    <w:rsid w:val="00342AAF"/>
    <w:rPr>
      <w:rFonts w:ascii="Cambria" w:eastAsia="Times New Roman" w:hAnsi="Cambria" w:cs="Times New Roman"/>
      <w:b/>
      <w:bCs/>
      <w:i/>
      <w:iCs/>
      <w:color w:val="000000"/>
      <w:sz w:val="28"/>
      <w:szCs w:val="28"/>
    </w:rPr>
  </w:style>
  <w:style w:type="character" w:styleId="Hyperlink">
    <w:name w:val="Hyperlink"/>
    <w:uiPriority w:val="99"/>
    <w:rsid w:val="00342AAF"/>
    <w:rPr>
      <w:color w:val="0000FF"/>
      <w:u w:val="single"/>
    </w:rPr>
  </w:style>
  <w:style w:type="paragraph" w:customStyle="1" w:styleId="Headinglevel1">
    <w:name w:val="Heading level 1"/>
    <w:basedOn w:val="Normal"/>
    <w:qFormat/>
    <w:rsid w:val="00C01637"/>
    <w:pPr>
      <w:spacing w:before="120" w:after="240" w:line="240" w:lineRule="auto"/>
      <w:outlineLvl w:val="0"/>
    </w:pPr>
    <w:rPr>
      <w:rFonts w:ascii="Rockwell" w:eastAsia="Times New Roman" w:hAnsi="Rockwell"/>
      <w:b/>
      <w:color w:val="003399"/>
      <w:szCs w:val="28"/>
      <w:lang w:eastAsia="en-GB"/>
    </w:rPr>
  </w:style>
  <w:style w:type="paragraph" w:styleId="TOC1">
    <w:name w:val="toc 1"/>
    <w:basedOn w:val="Normal"/>
    <w:next w:val="Normal"/>
    <w:autoRedefine/>
    <w:uiPriority w:val="39"/>
    <w:unhideWhenUsed/>
    <w:rsid w:val="00C01637"/>
    <w:pPr>
      <w:spacing w:before="120" w:after="100" w:line="240" w:lineRule="auto"/>
    </w:pPr>
    <w:rPr>
      <w:rFonts w:ascii="Rockwell" w:eastAsiaTheme="minorEastAsia" w:hAnsi="Rockwell" w:cstheme="minorBidi"/>
      <w:color w:val="auto"/>
      <w:sz w:val="22"/>
      <w:lang w:eastAsia="en-GB"/>
    </w:rPr>
  </w:style>
  <w:style w:type="paragraph" w:styleId="TOCHeading">
    <w:name w:val="TOC Heading"/>
    <w:basedOn w:val="Heading1"/>
    <w:next w:val="Normal"/>
    <w:uiPriority w:val="39"/>
    <w:unhideWhenUsed/>
    <w:qFormat/>
    <w:rsid w:val="00C016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BalloonText">
    <w:name w:val="Balloon Text"/>
    <w:basedOn w:val="Normal"/>
    <w:link w:val="BalloonTextChar"/>
    <w:uiPriority w:val="99"/>
    <w:semiHidden/>
    <w:unhideWhenUsed/>
    <w:rsid w:val="00297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1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EE8952E92E8428521FC12AF5B9011" ma:contentTypeVersion="17" ma:contentTypeDescription="Create a new document." ma:contentTypeScope="" ma:versionID="9c8316c0529e51e8544a2dba0e3dfd5c">
  <xsd:schema xmlns:xsd="http://www.w3.org/2001/XMLSchema" xmlns:xs="http://www.w3.org/2001/XMLSchema" xmlns:p="http://schemas.microsoft.com/office/2006/metadata/properties" xmlns:ns2="fafa4d16-efdc-47ec-9daf-ca0eecb9d3a0" xmlns:ns3="548fe210-604f-46bb-a054-b4ede6107046" targetNamespace="http://schemas.microsoft.com/office/2006/metadata/properties" ma:root="true" ma:fieldsID="0baf768514c41fb38bb9aaa28f41ce5c" ns2:_="" ns3:_="">
    <xsd:import namespace="fafa4d16-efdc-47ec-9daf-ca0eecb9d3a0"/>
    <xsd:import namespace="548fe210-604f-46bb-a054-b4ede6107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4d16-efdc-47ec-9daf-ca0eecb9d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b42f9f-a6eb-4be1-85a7-9c593161cc3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fe210-604f-46bb-a054-b4ede61070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4067cd-8489-4812-a71b-a81f41386120}" ma:internalName="TaxCatchAll" ma:showField="CatchAllData" ma:web="548fe210-604f-46bb-a054-b4ede6107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a4d16-efdc-47ec-9daf-ca0eecb9d3a0">
      <Terms xmlns="http://schemas.microsoft.com/office/infopath/2007/PartnerControls"/>
    </lcf76f155ced4ddcb4097134ff3c332f>
    <TaxCatchAll xmlns="548fe210-604f-46bb-a054-b4ede6107046" xsi:nil="true"/>
  </documentManagement>
</p:properties>
</file>

<file path=customXml/itemProps1.xml><?xml version="1.0" encoding="utf-8"?>
<ds:datastoreItem xmlns:ds="http://schemas.openxmlformats.org/officeDocument/2006/customXml" ds:itemID="{50AE6775-E3F7-470C-943A-CB21245F3200}">
  <ds:schemaRefs>
    <ds:schemaRef ds:uri="http://schemas.microsoft.com/sharepoint/v3/contenttype/forms"/>
  </ds:schemaRefs>
</ds:datastoreItem>
</file>

<file path=customXml/itemProps2.xml><?xml version="1.0" encoding="utf-8"?>
<ds:datastoreItem xmlns:ds="http://schemas.openxmlformats.org/officeDocument/2006/customXml" ds:itemID="{D6C7FF86-CC0E-44EB-BBC2-771C2A5E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4d16-efdc-47ec-9daf-ca0eecb9d3a0"/>
    <ds:schemaRef ds:uri="548fe210-604f-46bb-a054-b4ede6107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9C5AF-5D75-487F-B0A2-42D1FD42E91F}">
  <ds:schemaRefs>
    <ds:schemaRef ds:uri="http://schemas.microsoft.com/office/2006/metadata/properties"/>
    <ds:schemaRef ds:uri="http://schemas.microsoft.com/office/infopath/2007/PartnerControls"/>
    <ds:schemaRef ds:uri="fafa4d16-efdc-47ec-9daf-ca0eecb9d3a0"/>
    <ds:schemaRef ds:uri="548fe210-604f-46bb-a054-b4ede61070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Sweeney</dc:creator>
  <cp:lastModifiedBy>rachel</cp:lastModifiedBy>
  <cp:revision>2</cp:revision>
  <dcterms:created xsi:type="dcterms:W3CDTF">2025-10-03T14:31:00Z</dcterms:created>
  <dcterms:modified xsi:type="dcterms:W3CDTF">2025-10-03T14:31:00Z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0x0101002B6EE8952E92E8428521FC12AF5B9011</vt:lpwstr>
  </property>
</Properties>
</file>